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6217920" cy="3886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886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Versión 1.0 · 24 de agosto de 2026</w:t>
      </w:r>
    </w:p>
    <w:p>
      <w:pPr>
        <w:jc w:val="center"/>
      </w:pPr>
      <w:r>
        <w:t>Documento de presentación funcional y técnica</w:t>
      </w:r>
    </w:p>
    <w:p>
      <w:r>
        <w:br w:type="page"/>
      </w:r>
    </w:p>
    <w:p>
      <w:pPr>
        <w:pStyle w:val="Heading1"/>
      </w:pPr>
      <w:r>
        <w:t>Control del documento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Valor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Título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ALICE — Dosier integral para operadores de telecomunicaciones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Versión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1.0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Fecha de corte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24 de agosto de 2026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Finalidad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Presentación completa de capacidades y marco de implantación en sistemas propios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Estado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Documento informativo para presentación y descubrimiento técnico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Fuentes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Código, pruebas y documentación técnica del proyecto; revisión editorial de OpenClaw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AVISO DE ALCANCE</w:t>
              <w:br/>
            </w:r>
            <w:r>
              <w:rPr>
                <w:color w:val="0B2722"/>
                <w:sz w:val="18"/>
              </w:rPr>
              <w:t>Este documento describe capacidades verificadas y una arquitectura de referencia. No constituye oferta contractual, SLA, certificación, asesoría jurídica ni dimensionamiento definitivo. Precios, garantías, topología final, residencia y retención de datos se acuerdan por separado.</w:t>
            </w:r>
          </w:p>
        </w:tc>
      </w:tr>
    </w:tbl>
    <w:p>
      <w:pPr>
        <w:spacing w:after="20"/>
      </w:pPr>
    </w:p>
    <w:p>
      <w:pPr>
        <w:pStyle w:val="Heading2"/>
      </w:pPr>
      <w:r>
        <w:t>Cómo leer este dosier</w:t>
      </w:r>
    </w:p>
    <w:p>
      <w:pPr>
        <w:pStyle w:val="ListBullet"/>
        <w:spacing w:after="40"/>
      </w:pPr>
      <w:r>
        <w:t>Dirección: resumen ejecutivo, mapa de valor, decisiones y plan de piloto.</w:t>
      </w:r>
    </w:p>
    <w:p>
      <w:pPr>
        <w:pStyle w:val="ListBullet"/>
        <w:spacing w:after="40"/>
      </w:pPr>
      <w:r>
        <w:t>Producto y operaciones: catálogo funcional, portales, flujos y fichas de capacidad.</w:t>
      </w:r>
    </w:p>
    <w:p>
      <w:pPr>
        <w:pStyle w:val="ListBullet"/>
        <w:spacing w:after="40"/>
      </w:pPr>
      <w:r>
        <w:t>Arquitectura, red y seguridad: arquitectura de referencia, integración, RBAC, datos y controles.</w:t>
      </w:r>
    </w:p>
    <w:p>
      <w:pPr>
        <w:pStyle w:val="ListBullet"/>
        <w:spacing w:after="40"/>
      </w:pPr>
      <w:r>
        <w:t>Compras y cumplimiento: límites, responsabilidades, checklist RGPD y criterios de aceptación.</w:t>
      </w:r>
    </w:p>
    <w:p>
      <w:pPr>
        <w:pStyle w:val="Heading2"/>
      </w:pPr>
      <w:r>
        <w:t>Leyenda de madurez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Etiqueta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Interpretación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Funciona en la plataforma y está trazada a código, documentación o pruebas.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INTEGRACIÓN DISPONIBLE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Existe conector o API; necesita habilitación, cuentas o datos del cliente.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OPCIÓN DE DESPLIEGUE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Alternativa arquitectónica a diseñar y validar con la telco.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DECISIÓN DEL CLIENTE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Política, alcance o requisito que la organización debe fijar.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Índice general</w:t>
      </w:r>
    </w:p>
    <w:p>
      <w:r>
        <w:fldChar w:fldCharType="begin"/>
        <w:instrText xml:space="preserve">TOC \o "1-3" \h \z \u</w:instrText>
        <w:fldChar w:fldCharType="separate"/>
        <w:fldChar w:fldCharType="end"/>
      </w:r>
    </w:p>
    <w:p>
      <w:pPr>
        <w:pStyle w:val="Caption"/>
      </w:pPr>
      <w:r>
        <w:t>En Microsoft Word: clic derecho sobre el índice → Actualizar campo → Actualizar toda la tabla.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0B2722"/>
          </w:tcPr>
          <w:p>
            <w:pPr>
              <w:spacing w:before="900" w:after="900"/>
            </w:pPr>
            <w:r/>
            <w:r>
              <w:rPr>
                <w:b/>
                <w:color w:val="14B8A6"/>
                <w:sz w:val="30"/>
              </w:rPr>
              <w:t>PARTE 0</w:t>
              <w:br/>
            </w:r>
            <w:r>
              <w:rPr>
                <w:b/>
                <w:color w:val="FFFFFF"/>
                <w:sz w:val="58"/>
              </w:rPr>
              <w:t>SÍNTESIS PARA DIRECCIÓN</w:t>
              <w:br/>
            </w:r>
            <w:r>
              <w:rPr>
                <w:color w:val="DDF7F1"/>
                <w:sz w:val="24"/>
              </w:rPr>
              <w:t>Qué es ALICE, dónde aporta valor y qué decisiones abre</w:t>
            </w:r>
          </w:p>
        </w:tc>
      </w:tr>
    </w:tbl>
    <w:p>
      <w:pPr>
        <w:pStyle w:val="Heading1"/>
      </w:pPr>
      <w:r>
        <w:t>0.1 Resumen ejecutivo</w:t>
      </w:r>
    </w:p>
    <w:p>
      <w:r>
        <w:t>ALICE es una plataforma multiempresa de atención y comunicaciones que combina centralita IP, voz conversacional en tiempo real, atención por WhatsApp y correo, agenda, conocimiento gobernado, portales operativos y control humano. Está diseñada para que una organización de telecomunicaciones pueda estudiar su integración en una red y un modelo de operación propios.</w:t>
      </w:r>
    </w:p>
    <w:p>
      <w:r>
        <w:t>La propuesta no se limita a colocar un bot delante de una llamada. La señal entra por una troncal y un DDI, se resuelve contra la organización correcta, atraviesa el dialplan y el motor de conversación, y permanece visible para agentes y supervisores. La misma identidad operativa puede continuar por WhatsApp o correo, utilizar la agenda y consultar conocimiento publicado por el cliente.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Diferencial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Mecanismo verificable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Resultado operativo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Plataforma completa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PBX + voz IA + canales escritos + portales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Menos piezas aisladas que coordinar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Control humano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Audio/transcripción en vivo, toma de control y transferencia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La automatización no bloquea la intervención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Multiempresa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 servidor, RBAC, CDR y datos segregados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Modelo apto para alojar múltiples organizaciones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Conocimiento gobernado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Borrador, simulación, publicación y recuperación acotada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La operación decide qué información usa la IA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Operable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Logs, CDR, auditoría, backups, saldos y métricas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Visibilidad para NOC, soporte y administración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Despliegue adaptable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Arquitectura funcional separada de la instalación actual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Diseño on-premise, privado o híbrido a estudiar</w:t>
            </w:r>
          </w:p>
        </w:tc>
      </w:tr>
    </w:tbl>
    <w:p>
      <w:pPr>
        <w:spacing w:after="2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31934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itectur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193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Figura 1. Arquitectura funcional de referencia; la distribución física se decide durante el diseño conjunto.</w:t>
      </w:r>
    </w:p>
    <w:p>
      <w:pPr>
        <w:pStyle w:val="Heading2"/>
      </w:pPr>
      <w:r>
        <w:t>0.2 Qué puede hacer hoy</w:t>
      </w:r>
    </w:p>
    <w:p>
      <w:pPr>
        <w:pStyle w:val="ListBullet"/>
        <w:spacing w:after="40"/>
      </w:pPr>
      <w:r>
        <w:t>Atender llamadas con conversación bidireccional, transcripción, síntesis de voz e interrupción natural.</w:t>
      </w:r>
    </w:p>
    <w:p>
      <w:pPr>
        <w:pStyle w:val="ListBullet"/>
        <w:spacing w:after="40"/>
      </w:pPr>
      <w:r>
        <w:t>Encaminar por troncal, DDI, cabecera de desvío, organización, horario y perfil de recepción.</w:t>
      </w:r>
    </w:p>
    <w:p>
      <w:pPr>
        <w:pStyle w:val="ListBullet"/>
        <w:spacing w:after="40"/>
      </w:pPr>
      <w:r>
        <w:t>Recoger datos, responder con conocimiento aprobado, tomar recados, consultar disponibilidad, reservar y transferir con listas autorizadas.</w:t>
      </w:r>
    </w:p>
    <w:p>
      <w:pPr>
        <w:pStyle w:val="ListBullet"/>
        <w:spacing w:after="40"/>
      </w:pPr>
      <w:r>
        <w:t>Permitir a un agente observar, escuchar, responder por TTS, recuperar, transferir, conferenciar o finalizar la llamada.</w:t>
      </w:r>
    </w:p>
    <w:p>
      <w:pPr>
        <w:pStyle w:val="ListBullet"/>
        <w:spacing w:after="40"/>
      </w:pPr>
      <w:r>
        <w:t>Operar buzones compartidos de WhatsApp y correo, alternando ALICE y humano por conversación.</w:t>
      </w:r>
    </w:p>
    <w:p>
      <w:pPr>
        <w:pStyle w:val="ListBullet"/>
        <w:spacing w:after="40"/>
      </w:pPr>
      <w:r>
        <w:t>Administrar extensiones SIP, dialplan, horarios, locuciones, buzón de voz, pruebas, CDR y registros.</w:t>
      </w:r>
    </w:p>
    <w:p>
      <w:pPr>
        <w:pStyle w:val="ListBullet"/>
        <w:spacing w:after="40"/>
      </w:pPr>
      <w:r>
        <w:t>Separar organizaciones, usuarios, llamadas, audio, contactos, conocimiento, consumo y auditoría.</w:t>
      </w:r>
    </w:p>
    <w:p>
      <w:pPr>
        <w:pStyle w:val="ListBullet"/>
        <w:spacing w:after="40"/>
      </w:pPr>
      <w:r>
        <w:t>Distribuir la experiencia como aplicación web instalable y APK Android con notificaciones y soporte de audio nativo.</w:t>
      </w:r>
    </w:p>
    <w:p>
      <w:pPr>
        <w:pStyle w:val="Heading2"/>
      </w:pPr>
      <w:r>
        <w:t>0.3 Decisiones que debe tomar la telco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Decisión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Impacto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Momento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Topología y residencia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Ubicación de voz, IA, datos y portales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Descubrimiento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Troncales, DDIs y numeración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Diseño SIP, identidad y encaminamiento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Descubrimiento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Motores de STT/LLM/TTS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Latencia, soberanía, coste y dependencias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Diseño / laboratorio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Retención y grabación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Almacenamiento, privacidad y procedimiento legal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Antes del piloto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Integraciones prioritarias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Cuentas, OAuth, APIs y responsables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Laboratorio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RACI y soporte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Quién opera red, aplicación, datos y escalados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Antes de producción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Criterios de aceptación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Qué debe demostrar el piloto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Antes de construir el piloto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DDF7F1"/>
          </w:tcPr>
          <w:p>
            <w:r/>
            <w:r>
              <w:rPr>
                <w:b/>
                <w:color w:val="0F766E"/>
                <w:sz w:val="18"/>
              </w:rPr>
              <w:t>MENSAJE CENTRAL</w:t>
              <w:br/>
            </w:r>
            <w:r>
              <w:rPr>
                <w:color w:val="0B2722"/>
                <w:sz w:val="18"/>
              </w:rPr>
              <w:t>ALICE debe evaluarse como una capa operable de comunicaciones e IA sobre la red de la telco, con control humano, aislamiento multiempresa y mecanismos de evidencia; no como un chatbot aislado.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0B2722"/>
          </w:tcPr>
          <w:p>
            <w:pPr>
              <w:spacing w:before="900" w:after="900"/>
            </w:pPr>
            <w:r/>
            <w:r>
              <w:rPr>
                <w:b/>
                <w:color w:val="14B8A6"/>
                <w:sz w:val="30"/>
              </w:rPr>
              <w:t>PARTE 1</w:t>
              <w:br/>
            </w:r>
            <w:r>
              <w:rPr>
                <w:b/>
                <w:color w:val="FFFFFF"/>
                <w:sz w:val="58"/>
              </w:rPr>
              <w:t>PLATAFORMA Y MODELO DE OPERACIÓN</w:t>
              <w:br/>
            </w:r>
            <w:r>
              <w:rPr>
                <w:color w:val="DDF7F1"/>
                <w:sz w:val="24"/>
              </w:rPr>
              <w:t>Mapa completo de capacidades, usuarios y recorrido de una interacción</w:t>
            </w:r>
          </w:p>
        </w:tc>
      </w:tr>
    </w:tbl>
    <w:p>
      <w:pPr>
        <w:pStyle w:val="Heading1"/>
      </w:pPr>
      <w:r>
        <w:t>1.1 Principios de diseño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Principio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Aplicación en ALICE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El servidor decide el alcance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La sesión fija tenant y permisos; una URL o interfaz no amplía acceso.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Automatización supervisable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Los agentes observan y toman control; los cambios técnicos se validan y confirman.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Conocimiento publicado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Las llamadas no consumen borradores; la simulación ocurre antes de publicar.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Canales separados, método común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Voz, WhatsApp y correo comparten perfil/agenda, pero conservan herramientas y reglas propias.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Telefonía atribuible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Accountcode, CDR privado y contexto de organización permiten separar uso.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Operación reproducible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Configuración, pruebas, backups, health checks, trazas y auditoría acompañan al producto.</w:t>
            </w:r>
          </w:p>
        </w:tc>
      </w:tr>
    </w:tbl>
    <w:p>
      <w:pPr>
        <w:spacing w:after="20"/>
      </w:pPr>
    </w:p>
    <w:p>
      <w:pPr>
        <w:pStyle w:val="Heading2"/>
      </w:pPr>
      <w:r>
        <w:t>1.2 El recorrido completo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242083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-sequenc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420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Figura 2. Secuencia funcional de una llamada atendida por ALICE.</w:t>
      </w:r>
    </w:p>
    <w:p>
      <w:pPr>
        <w:pStyle w:val="ListNumber"/>
        <w:spacing w:after="60"/>
      </w:pPr>
      <w:r>
        <w:t>La red entrega la llamada a un DDI y ALICE resuelve la organización y el perfil autorizados.</w:t>
      </w:r>
    </w:p>
    <w:p>
      <w:pPr>
        <w:pStyle w:val="ListNumber"/>
        <w:spacing w:after="60"/>
      </w:pPr>
      <w:r>
        <w:t>Asterisk abre el control ARI, un bridge de mezcla y un canal AudioSocket hacia el servicio de medios.</w:t>
      </w:r>
    </w:p>
    <w:p>
      <w:pPr>
        <w:pStyle w:val="ListNumber"/>
        <w:spacing w:after="60"/>
      </w:pPr>
      <w:r>
        <w:t>El VAD delimita la voz; el STT produce texto; el orquestador recibe contexto acotado y herramientas permitidas.</w:t>
      </w:r>
    </w:p>
    <w:p>
      <w:pPr>
        <w:pStyle w:val="ListNumber"/>
        <w:spacing w:after="60"/>
      </w:pPr>
      <w:r>
        <w:t>ALICE responde, recopila información, agenda, toma recado o inicia una transferencia validada.</w:t>
      </w:r>
    </w:p>
    <w:p>
      <w:pPr>
        <w:pStyle w:val="ListNumber"/>
        <w:spacing w:after="60"/>
      </w:pPr>
      <w:r>
        <w:t>El agente puede escuchar, seguir la transcripción e intervenir sin perder el contexto de la llamada.</w:t>
      </w:r>
    </w:p>
    <w:p>
      <w:pPr>
        <w:pStyle w:val="ListNumber"/>
        <w:spacing w:after="60"/>
      </w:pPr>
      <w:r>
        <w:t>Grabación, transcripción, eventos, CDR, consumo y auditoría quedan disponibles según rol y política.</w:t>
      </w:r>
    </w:p>
    <w:p>
      <w:pPr>
        <w:pStyle w:val="Heading2"/>
      </w:pPr>
      <w:r>
        <w:t>1.3 Portales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Portal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Usuarios principales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Capacidades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Agente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Agente, supervisor y perfiles autorizados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En vivo, historial, agenda, WhatsApp, correo, contactos, CRM, softphone y Mi ALICE.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Administración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Administrador de organización y plataforma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Resumen, ALICE, equipo, correo, líneas/DDI, agenda, contactos, cuentas CRM, auditoría y organizaciones.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Centralita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Administrador PBX, plataforma y tenant con alcance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Topología, SIP, dialplan, horarios, locuciones, registros, CDR y Alicetech.</w:t>
            </w:r>
          </w:p>
        </w:tc>
      </w:tr>
    </w:tbl>
    <w:p>
      <w:pPr>
        <w:spacing w:after="20"/>
      </w:pPr>
    </w:p>
    <w:p>
      <w:pPr>
        <w:pStyle w:val="Heading2"/>
      </w:pPr>
      <w:r>
        <w:t>1.4 Roles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Rol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Alcance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Uso típico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platform_admin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Global, todas las organizaciones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Gobierno de plataforma y cambio de tenant.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pbx_admin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Centralita global sin control total de plataforma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Operación técnica delegada.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tenant_admin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Su organización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Equipo, perfiles, integraciones y PBX de su tenant.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supervisor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Operación e históricos del equipo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Seguimiento, apoyo y control de calidad.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agent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Operación asignada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Atención, agenda, canales, contactos y configuración propia.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auditor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Consulta sin mutaciones operativas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Revisión y evidencia.</w:t>
            </w:r>
          </w:p>
        </w:tc>
      </w:tr>
    </w:tbl>
    <w:p>
      <w:pPr>
        <w:spacing w:after="2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319343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ltitenan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193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Figura 3. Modelo de aislamiento y autorización multiempresa.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0B2722"/>
          </w:tcPr>
          <w:p>
            <w:pPr>
              <w:spacing w:before="900" w:after="900"/>
            </w:pPr>
            <w:r/>
            <w:r>
              <w:rPr>
                <w:b/>
                <w:color w:val="14B8A6"/>
                <w:sz w:val="30"/>
              </w:rPr>
              <w:t>PARTE 2</w:t>
              <w:br/>
            </w:r>
            <w:r>
              <w:rPr>
                <w:b/>
                <w:color w:val="FFFFFF"/>
                <w:sz w:val="58"/>
              </w:rPr>
              <w:t>CATÁLOGO FUNCIONAL COMPLETO</w:t>
              <w:br/>
            </w:r>
            <w:r>
              <w:rPr>
                <w:color w:val="DDF7F1"/>
                <w:sz w:val="24"/>
              </w:rPr>
              <w:t>Fichas uniformes de todas las capacidades verificadas</w:t>
            </w:r>
          </w:p>
        </w:tc>
      </w:tr>
    </w:tbl>
    <w:p>
      <w:pPr>
        <w:pStyle w:val="Heading1"/>
      </w:pPr>
      <w:r>
        <w:t>2.1 Mapa maestro de capacidades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ID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Capacidad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C01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Multiempresa y RBAC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C02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Voz conversacional en tiempo real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C03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Recepción IA, desvíos y Antispam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C04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Supervisión e intervención en vivo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C05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Softphone WebRTC y telefonía de agente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C06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WhatsApp compartido con ALICE o humano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 / HABILITACIÓN EXTERNA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C07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Correo electrónico asistido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 / INTEGRACIÓN DISPONIBLE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C08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Agenda nativa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C09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Google Calendar y Booking API v1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INTEGRACIÓN DISPONIBLE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C10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Base de conocimiento gobernada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C11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Contactos y cuentas CRM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C12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Portal de agente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C13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Portal de administración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C14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Topología, SIP y extensiones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C15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Dialplan, horarios, locuciones y buzón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C16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CDR, logs, uso y saldos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C17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Alicetech, copiloto de centralita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 CON DESPLIEGUE CONTROLADO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C18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PWA, APK, push y avisos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C19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Seguridad, secretos y auditoría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C20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Backup, archivo y observabilidad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CAPACIDAD ACTUAL EN LA ARQUITECTURA DE REFERENCIA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DDF7F1"/>
          </w:tcPr>
          <w:p>
            <w:r/>
            <w:r>
              <w:rPr>
                <w:b/>
                <w:color w:val="0F766E"/>
                <w:sz w:val="18"/>
              </w:rPr>
              <w:t>LECTURA DE LAS FICHAS</w:t>
              <w:br/>
            </w:r>
            <w:r>
              <w:rPr>
                <w:color w:val="0B2722"/>
                <w:sz w:val="18"/>
              </w:rPr>
              <w:t>Cada ficha distingue qué hace la plataforma, cómo se opera, qué integra, qué debe decidir el cliente, qué puede medirse y cuáles son sus límites. Esta estructura sigue el criterio editorial aportado por OpenClaw.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C01 · Multiempresa y RBAC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Aloja organizaciones independientes con sesiones, membresías, roles y alcance PBX calculado por el servidor.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Tenant activo en sesión firmada; no se toma del identificador solicitado por el navegador.</w:t>
      </w:r>
    </w:p>
    <w:p>
      <w:pPr>
        <w:pStyle w:val="ListBullet"/>
        <w:spacing w:after="40"/>
      </w:pPr>
      <w:r>
        <w:t>REST, WebSocket, audio, llamadas, grabaciones, contactos, CRM, conocimiento y consumo se filtran por organización.</w:t>
      </w:r>
    </w:p>
    <w:p>
      <w:pPr>
        <w:pStyle w:val="ListBullet"/>
        <w:spacing w:after="40"/>
      </w:pPr>
      <w:r>
        <w:t>Las extensiones pueden repetirse entre organizaciones porque cada una tiene su contexto de numeración.</w:t>
      </w:r>
    </w:p>
    <w:p>
      <w:pPr>
        <w:pStyle w:val="Heading2"/>
      </w:pPr>
      <w:r>
        <w:t>Cómo se opera</w:t>
      </w:r>
    </w:p>
    <w:p>
      <w:r>
        <w:t>Administración global desde el portal de administración; operación delegable a administradores PBX y de tenant.</w:t>
      </w:r>
    </w:p>
    <w:p>
      <w:pPr>
        <w:pStyle w:val="Heading2"/>
      </w:pPr>
      <w:r>
        <w:t>Integraciones y dependencias</w:t>
      </w:r>
    </w:p>
    <w:p>
      <w:r>
        <w:t>Integración con identidad corporativa/SSO no se afirma como disponible: debe analizarse como trabajo de integración.</w:t>
      </w:r>
    </w:p>
    <w:p>
      <w:pPr>
        <w:pStyle w:val="Heading2"/>
      </w:pPr>
      <w:r>
        <w:t>Decisiones de la telco</w:t>
      </w:r>
    </w:p>
    <w:p>
      <w:r>
        <w:t>Definir jerarquía de organizaciones, ciclo de altas/bajas, segregación de funciones y responsables.</w:t>
      </w:r>
    </w:p>
    <w:p>
      <w:pPr>
        <w:pStyle w:val="Heading2"/>
      </w:pPr>
      <w:r>
        <w:t>Evidencia y métricas</w:t>
      </w:r>
    </w:p>
    <w:p>
      <w:r>
        <w:t>Eventos de auditoría, pruebas de recursos cruzados, CDR por tenant y errores 403/404.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El aislamiento debe volver a validarse en la topología y base de datos elegidas por la telco.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C02 · Voz conversacional en tiempo real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Conversa durante llamadas mediante ARI, AudioSocket, VAD, STT, LLM, herramientas estructuradas y TTS.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Puente de mezcla y audio PCM en tiempo real.</w:t>
      </w:r>
    </w:p>
    <w:p>
      <w:pPr>
        <w:pStyle w:val="ListBullet"/>
        <w:spacing w:after="40"/>
      </w:pPr>
      <w:r>
        <w:t>Detección de voz y barge-in para interrumpir la locución.</w:t>
      </w:r>
    </w:p>
    <w:p>
      <w:pPr>
        <w:pStyle w:val="ListBullet"/>
        <w:spacing w:after="40"/>
      </w:pPr>
      <w:r>
        <w:t>Transcripción final, contexto acotado y acciones tipadas.</w:t>
      </w:r>
    </w:p>
    <w:p>
      <w:pPr>
        <w:pStyle w:val="ListBullet"/>
        <w:spacing w:after="40"/>
      </w:pPr>
      <w:r>
        <w:t>TTS principal configurable en la referencia actual con respaldo local automático.</w:t>
      </w:r>
    </w:p>
    <w:p>
      <w:pPr>
        <w:pStyle w:val="Heading2"/>
      </w:pPr>
      <w:r>
        <w:t>Cómo se opera</w:t>
      </w:r>
    </w:p>
    <w:p>
      <w:r>
        <w:t>Se configura por perfil y se observa desde el portal de agente, logs y métricas de llamada.</w:t>
      </w:r>
    </w:p>
    <w:p>
      <w:pPr>
        <w:pStyle w:val="Heading2"/>
      </w:pPr>
      <w:r>
        <w:t>Integraciones y dependencias</w:t>
      </w:r>
    </w:p>
    <w:p>
      <w:r>
        <w:t>La selección de motores propios o externos de STT/LLM/TTS es una decisión de arquitectura; cualquier adaptador nuevo requiere validación.</w:t>
      </w:r>
    </w:p>
    <w:p>
      <w:pPr>
        <w:pStyle w:val="Heading2"/>
      </w:pPr>
      <w:r>
        <w:t>Decisiones de la telco</w:t>
      </w:r>
    </w:p>
    <w:p>
      <w:r>
        <w:t>Idioma, voces, latencia objetivo, política de fallback, residencia y presupuesto de consumo.</w:t>
      </w:r>
    </w:p>
    <w:p>
      <w:pPr>
        <w:pStyle w:val="Heading2"/>
      </w:pPr>
      <w:r>
        <w:t>Evidencia y métricas</w:t>
      </w:r>
    </w:p>
    <w:p>
      <w:r>
        <w:t>Latencia STT/TTS, confianza, duración de segmentos, consumo TTS, eventos y resultado de llamada.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La calidad depende de red, audio, idioma, conocimiento y configuración; el dosier no promete una latencia o precisión universal.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Llamada de prueba con saludo, interrupción de ALICE, consulta de conocimiento, recogida de datos y cierre; observar transcripción y trazas.</w:t>
      </w:r>
    </w:p>
    <w:p>
      <w:r>
        <w:br w:type="page"/>
      </w:r>
    </w:p>
    <w:p>
      <w:pPr>
        <w:pStyle w:val="Heading1"/>
      </w:pPr>
      <w:r>
        <w:t>C03 · Recepción IA, desvíos y Antispam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Adapta el comportamiento por número y perfil: recepción, recogida de datos, transferencia autorizada o filtro de llamadas comerciales/fraudulentas.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Perfil exacto por ruta y configuración predeterminada de respaldo.</w:t>
      </w:r>
    </w:p>
    <w:p>
      <w:pPr>
        <w:pStyle w:val="ListBullet"/>
        <w:spacing w:after="40"/>
      </w:pPr>
      <w:r>
        <w:t>Transferencia total o lista explícita de destinos permitidos, revalidada por servidor.</w:t>
      </w:r>
    </w:p>
    <w:p>
      <w:pPr>
        <w:pStyle w:val="ListBullet"/>
        <w:spacing w:after="40"/>
      </w:pPr>
      <w:r>
        <w:t>Contactos verificados como señal de confianza y etiquetas de riesgo como señal adversa.</w:t>
      </w:r>
    </w:p>
    <w:p>
      <w:pPr>
        <w:pStyle w:val="ListBullet"/>
        <w:spacing w:after="40"/>
      </w:pPr>
      <w:r>
        <w:t>El servidor exige evidencia expresada antes de clasificar una llamada como spam.</w:t>
      </w:r>
    </w:p>
    <w:p>
      <w:pPr>
        <w:pStyle w:val="Heading2"/>
      </w:pPr>
      <w:r>
        <w:t>Cómo se opera</w:t>
      </w:r>
    </w:p>
    <w:p>
      <w:r>
        <w:t>El administrador controla ruta, DDI, destino y activación; el agente ajusta comportamiento y conocimiento dentro de sus asignaciones.</w:t>
      </w:r>
    </w:p>
    <w:p>
      <w:pPr>
        <w:pStyle w:val="Heading2"/>
      </w:pPr>
      <w:r>
        <w:t>Integraciones y dependencias</w:t>
      </w:r>
    </w:p>
    <w:p>
      <w:r>
        <w:t>Puede alimentarse de contactos/CRM del tenant; los modelos de scoring externos serían una integración adicional.</w:t>
      </w:r>
    </w:p>
    <w:p>
      <w:pPr>
        <w:pStyle w:val="Heading2"/>
      </w:pPr>
      <w:r>
        <w:t>Decisiones de la telco</w:t>
      </w:r>
    </w:p>
    <w:p>
      <w:r>
        <w:t>Política de clasificación, destinos autorizados, guion legal y manejo de casos dudosos.</w:t>
      </w:r>
    </w:p>
    <w:p>
      <w:pPr>
        <w:pStyle w:val="Heading2"/>
      </w:pPr>
      <w:r>
        <w:t>Evidencia y métricas</w:t>
      </w:r>
    </w:p>
    <w:p>
      <w:r>
        <w:t>Decisión, evidencia, transferencia, contacto reconocido, recado y resultado final.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No elimina la necesidad de política empresarial ni revisión de falsos positivos; ante duda, el flujo pide aclaración.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C04 · Supervisión e intervención en vivo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Muestra llamadas activas, audio, transcripción y estado, y permite responder, recuperar, transferir o finalizar según permisos.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Seguimiento de texto parcial y turnos finales.</w:t>
      </w:r>
    </w:p>
    <w:p>
      <w:pPr>
        <w:pStyle w:val="ListBullet"/>
        <w:spacing w:after="40"/>
      </w:pPr>
      <w:r>
        <w:t>Escucha de audio en vivo.</w:t>
      </w:r>
    </w:p>
    <w:p>
      <w:pPr>
        <w:pStyle w:val="ListBullet"/>
        <w:spacing w:after="40"/>
      </w:pPr>
      <w:r>
        <w:t>Respuesta escrita convertida a TTS.</w:t>
      </w:r>
    </w:p>
    <w:p>
      <w:pPr>
        <w:pStyle w:val="ListBullet"/>
        <w:spacing w:after="40"/>
      </w:pPr>
      <w:r>
        <w:t>Recuperación segura: ALICE mantiene al llamante hasta que el agente responde.</w:t>
      </w:r>
    </w:p>
    <w:p>
      <w:pPr>
        <w:pStyle w:val="Heading2"/>
      </w:pPr>
      <w:r>
        <w:t>Cómo se opera</w:t>
      </w:r>
    </w:p>
    <w:p>
      <w:r>
        <w:t>Portal de agente y softphone individual; acciones operativas quedan vinculadas a sesión y tenant.</w:t>
      </w:r>
    </w:p>
    <w:p>
      <w:pPr>
        <w:pStyle w:val="Heading2"/>
      </w:pPr>
      <w:r>
        <w:t>Integraciones y dependencias</w:t>
      </w:r>
    </w:p>
    <w:p>
      <w:r>
        <w:t>La integración con un escritorio de agente ajeno requiere API/UI y un análisis de experiencia.</w:t>
      </w:r>
    </w:p>
    <w:p>
      <w:pPr>
        <w:pStyle w:val="Heading2"/>
      </w:pPr>
      <w:r>
        <w:t>Decisiones de la telco</w:t>
      </w:r>
    </w:p>
    <w:p>
      <w:r>
        <w:t>Quién puede escuchar/grabar/intervenir, avisos al llamante y procedimientos de escalado.</w:t>
      </w:r>
    </w:p>
    <w:p>
      <w:pPr>
        <w:pStyle w:val="Heading2"/>
      </w:pPr>
      <w:r>
        <w:t>Evidencia y métricas</w:t>
      </w:r>
    </w:p>
    <w:p>
      <w:r>
        <w:t>Tiempo hasta toma humana, transferencias, abandonos, motivos de cierre y trazas correlacionadas.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La escucha y grabación deben ajustarse a la política legal y laboral aplicable.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Mantener una llamada en curso, abrir el portal, iniciar recuperación, rechazar una vez y aceptar después para demostrar continuidad.</w:t>
      </w:r>
    </w:p>
    <w:p>
      <w:r>
        <w:br w:type="page"/>
      </w:r>
    </w:p>
    <w:p>
      <w:pPr>
        <w:pStyle w:val="Heading1"/>
      </w:pPr>
      <w:r>
        <w:t>C05 · Softphone WebRTC y telefonía de agente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Proporciona a cada usuario habilitado una extensión WebRTC para llamadas internas y externas controladas.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SIP sobre WebSocket seguro, ICE y audio DTLS-SRTP.</w:t>
      </w:r>
    </w:p>
    <w:p>
      <w:pPr>
        <w:pStyle w:val="ListBullet"/>
        <w:spacing w:after="40"/>
      </w:pPr>
      <w:r>
        <w:t>Responder, rechazar, colgar, marcar, silenciar, espera y DTMF.</w:t>
      </w:r>
    </w:p>
    <w:p>
      <w:pPr>
        <w:pStyle w:val="ListBullet"/>
        <w:spacing w:after="40"/>
      </w:pPr>
      <w:r>
        <w:t>Métricas separadas de audio enviado/recibido, pérdidas, jitter y RTT.</w:t>
      </w:r>
    </w:p>
    <w:p>
      <w:pPr>
        <w:pStyle w:val="ListBullet"/>
        <w:spacing w:after="40"/>
      </w:pPr>
      <w:r>
        <w:t>Android activa modo de comunicación, altavoz/auricular y recuperación tras segundo plano.</w:t>
      </w:r>
    </w:p>
    <w:p>
      <w:pPr>
        <w:pStyle w:val="Heading2"/>
      </w:pPr>
      <w:r>
        <w:t>Cómo se opera</w:t>
      </w:r>
    </w:p>
    <w:p>
      <w:r>
        <w:t>Credenciales propias se entregan temporalmente a la sesión; la contraseña se cifra y no aparece en listados.</w:t>
      </w:r>
    </w:p>
    <w:p>
      <w:pPr>
        <w:pStyle w:val="Heading2"/>
      </w:pPr>
      <w:r>
        <w:t>Integraciones y dependencias</w:t>
      </w:r>
    </w:p>
    <w:p>
      <w:r>
        <w:t>La interoperabilidad con SBC, NAT traversal y dispositivos corporativos se valida en laboratorio.</w:t>
      </w:r>
    </w:p>
    <w:p>
      <w:pPr>
        <w:pStyle w:val="Heading2"/>
      </w:pPr>
      <w:r>
        <w:t>Decisiones de la telco</w:t>
      </w:r>
    </w:p>
    <w:p>
      <w:r>
        <w:t>Plan de numeración, identidad saliente, políticas de destino, codecs, firewall e ICE/TURN si procede.</w:t>
      </w:r>
    </w:p>
    <w:p>
      <w:pPr>
        <w:pStyle w:val="Heading2"/>
      </w:pPr>
      <w:r>
        <w:t>Evidencia y métricas</w:t>
      </w:r>
    </w:p>
    <w:p>
      <w:r>
        <w:t>Registro, señalización, bytes/paquetes, pérdida, jitter, RTT, candidato ICE y causa de cierre.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La salida PSTN se bloquea si faltan identidad o DDI; el diseño final debe adaptar reglas nacionales y troncales.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C06 · WhatsApp compartido con ALICE o humano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 / HABILITACIÓN EXTERNA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Atiende conversaciones de WhatsApp, usa conocimiento y agenda del tenant y ofrece un buzón compartido a los agentes.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Conversaciones, no leídos, estados reales y autor del mensaje.</w:t>
      </w:r>
    </w:p>
    <w:p>
      <w:pPr>
        <w:pStyle w:val="ListBullet"/>
        <w:spacing w:after="40"/>
      </w:pPr>
      <w:r>
        <w:t>Interruptor por hilo: ALICE contesta o una persona toma el mando.</w:t>
      </w:r>
    </w:p>
    <w:p>
      <w:pPr>
        <w:pStyle w:val="ListBullet"/>
        <w:spacing w:after="40"/>
      </w:pPr>
      <w:r>
        <w:t>Fotos, vídeos, audios y documentos de entrada/salida con control de tamaño.</w:t>
      </w:r>
    </w:p>
    <w:p>
      <w:pPr>
        <w:pStyle w:val="ListBullet"/>
        <w:spacing w:after="40"/>
      </w:pPr>
      <w:r>
        <w:t>Validación de ventana operativa antes de enviar texto libre.</w:t>
      </w:r>
    </w:p>
    <w:p>
      <w:pPr>
        <w:pStyle w:val="Heading2"/>
      </w:pPr>
      <w:r>
        <w:t>Cómo se opera</w:t>
      </w:r>
    </w:p>
    <w:p>
      <w:r>
        <w:t>Alta y asignación desde administración; uso diario desde el portal de agente.</w:t>
      </w:r>
    </w:p>
    <w:p>
      <w:pPr>
        <w:pStyle w:val="Heading2"/>
      </w:pPr>
      <w:r>
        <w:t>Integraciones y dependencias</w:t>
      </w:r>
    </w:p>
    <w:p>
      <w:r>
        <w:t>Requiere WhatsApp Cloud API, WABA/app, tokens, webhooks, número y política de plantillas. La disponibilidad depende de Meta.</w:t>
      </w:r>
    </w:p>
    <w:p>
      <w:pPr>
        <w:pStyle w:val="Heading2"/>
      </w:pPr>
      <w:r>
        <w:t>Decisiones de la telco</w:t>
      </w:r>
    </w:p>
    <w:p>
      <w:r>
        <w:t>Propiedad de números/WABA, plantillas, retención de media, permisos y procedimiento de salida del cliente.</w:t>
      </w:r>
    </w:p>
    <w:p>
      <w:pPr>
        <w:pStyle w:val="Heading2"/>
      </w:pPr>
      <w:r>
        <w:t>Evidencia y métricas</w:t>
      </w:r>
    </w:p>
    <w:p>
      <w:r>
        <w:t>Enviado/entregado/leído, agente autor, no leídos, tiempo de respuesta y consumo 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La referencia actual usa un perfil por defecto de organización para WhatsApp; varios números con personalidades distintas requieren ampliar el enrutamiento.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Abrir un hilo, alternar ALICE/humano, enviar texto y adjunto, y observar los estados de entrega.</w:t>
      </w:r>
    </w:p>
    <w:p>
      <w:r>
        <w:br w:type="page"/>
      </w:r>
    </w:p>
    <w:p>
      <w:pPr>
        <w:pStyle w:val="Heading1"/>
      </w:pPr>
      <w:r>
        <w:t>C07 · Correo electrónico asistido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 / INTEGRACIÓN DISPONIBLE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Lee buzones IMAP, compone respuestas por SMTP, mantiene hilos, admite adjuntos y permite ALICE o humano por conversación.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Prueba IMAP y SMTP antes de guardar un buzón.</w:t>
      </w:r>
    </w:p>
    <w:p>
      <w:pPr>
        <w:pStyle w:val="ListBullet"/>
        <w:spacing w:after="40"/>
      </w:pPr>
      <w:r>
        <w:t>Credenciales cifradas y accesos asignados por usuario.</w:t>
      </w:r>
    </w:p>
    <w:p>
      <w:pPr>
        <w:pStyle w:val="ListBullet"/>
        <w:spacing w:after="40"/>
      </w:pPr>
      <w:r>
        <w:t>Guardas contra newsletters, rebotes, autorespuestas y bucles.</w:t>
      </w:r>
    </w:p>
    <w:p>
      <w:pPr>
        <w:pStyle w:val="ListBullet"/>
        <w:spacing w:after="40"/>
      </w:pPr>
      <w:r>
        <w:t>Citas por correo con recogida conjunta de datos faltantes y confirmación adaptada al medio.</w:t>
      </w:r>
    </w:p>
    <w:p>
      <w:pPr>
        <w:pStyle w:val="Heading2"/>
      </w:pPr>
      <w:r>
        <w:t>Cómo se opera</w:t>
      </w:r>
    </w:p>
    <w:p>
      <w:r>
        <w:t>Administración crea buzones; agentes trabajan hilos y pueden tomar el control.</w:t>
      </w:r>
    </w:p>
    <w:p>
      <w:pPr>
        <w:pStyle w:val="Heading2"/>
      </w:pPr>
      <w:r>
        <w:t>Integraciones y dependencias</w:t>
      </w:r>
    </w:p>
    <w:p>
      <w:r>
        <w:t>Compatible conceptualmente con proveedores IMAP/SMTP; cada servidor, TLS, límites y autenticación se verifican.</w:t>
      </w:r>
    </w:p>
    <w:p>
      <w:pPr>
        <w:pStyle w:val="Heading2"/>
      </w:pPr>
      <w:r>
        <w:t>Decisiones de la telco</w:t>
      </w:r>
    </w:p>
    <w:p>
      <w:r>
        <w:t>Buzones, cuotas, retención, remitentes permitidos, firma, política de autorespuesta y escalado.</w:t>
      </w:r>
    </w:p>
    <w:p>
      <w:pPr>
        <w:pStyle w:val="Heading2"/>
      </w:pPr>
      <w:r>
        <w:t>Evidencia y métricas</w:t>
      </w:r>
    </w:p>
    <w:p>
      <w:r>
        <w:t>Correos recibidos/atendidos, guardas activadas, autor, estado del hilo y errores de transporte.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El alta comienza en mensajes nuevos; no responde masivamente al histórico. Existen límites diarios y de adjuntos configurables.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C08 · Agenda nativa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Gestiona servicios, personal, duración, horarios, cierres, disponibilidad y reservas desde los canales y portales.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Catálogo de servicios y agentes.</w:t>
      </w:r>
    </w:p>
    <w:p>
      <w:pPr>
        <w:pStyle w:val="ListBullet"/>
        <w:spacing w:after="40"/>
      </w:pPr>
      <w:r>
        <w:t>Franjas por profesional y cierres excepcionales.</w:t>
      </w:r>
    </w:p>
    <w:p>
      <w:pPr>
        <w:pStyle w:val="ListBullet"/>
        <w:spacing w:after="40"/>
      </w:pPr>
      <w:r>
        <w:t>Búsqueda de huecos y creación/cancelación de reservas.</w:t>
      </w:r>
    </w:p>
    <w:p>
      <w:pPr>
        <w:pStyle w:val="ListBullet"/>
        <w:spacing w:after="40"/>
      </w:pPr>
      <w:r>
        <w:t>Vista operativa diaria para el agente y vista de configuración para administración.</w:t>
      </w:r>
    </w:p>
    <w:p>
      <w:pPr>
        <w:pStyle w:val="Heading2"/>
      </w:pPr>
      <w:r>
        <w:t>Cómo se opera</w:t>
      </w:r>
    </w:p>
    <w:p>
      <w:r>
        <w:t>Administradores definen recursos; agentes consultan y crean citas; ALICE usa herramientas estructuradas.</w:t>
      </w:r>
    </w:p>
    <w:p>
      <w:pPr>
        <w:pStyle w:val="Heading2"/>
      </w:pPr>
      <w:r>
        <w:t>Integraciones y dependencias</w:t>
      </w:r>
    </w:p>
    <w:p>
      <w:r>
        <w:t>Puede coexistir con conectores externos y con la API Booking v1.</w:t>
      </w:r>
    </w:p>
    <w:p>
      <w:pPr>
        <w:pStyle w:val="Heading2"/>
      </w:pPr>
      <w:r>
        <w:t>Decisiones de la telco</w:t>
      </w:r>
    </w:p>
    <w:p>
      <w:r>
        <w:t>Servicios, tiempos, zonas horarias, márgenes, reglas de cancelación, capacidad y propietarios.</w:t>
      </w:r>
    </w:p>
    <w:p>
      <w:pPr>
        <w:pStyle w:val="Heading2"/>
      </w:pPr>
      <w:r>
        <w:t>Evidencia y métricas</w:t>
      </w:r>
    </w:p>
    <w:p>
      <w:r>
        <w:t>Disponibilidad consultada, reserva creada, canal de origen, agente/servicio y errores de validación.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La lógica empresarial avanzada debe modelarse durante descubrimiento; no se presume compatibilidad automática con cualquier agenda.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C09 · Google Calendar y Booking API v1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INTEGRACIÓN DISPONIBLE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Conecta agendas Google mediante OAuth y ofrece una API protegida para catálogos, disponibilidad, alta y consulta de citas externas.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Conexión por usuario/calendario y desconexión controlada.</w:t>
      </w:r>
    </w:p>
    <w:p>
      <w:pPr>
        <w:pStyle w:val="ListBullet"/>
        <w:spacing w:after="40"/>
      </w:pPr>
      <w:r>
        <w:t>Disponibilidad combina configuración y eventos externos.</w:t>
      </w:r>
    </w:p>
    <w:p>
      <w:pPr>
        <w:pStyle w:val="ListBullet"/>
        <w:spacing w:after="40"/>
      </w:pPr>
      <w:r>
        <w:t>API de catálogo, huecos y creación con autenticación.</w:t>
      </w:r>
    </w:p>
    <w:p>
      <w:pPr>
        <w:pStyle w:val="ListBullet"/>
        <w:spacing w:after="40"/>
      </w:pPr>
      <w:r>
        <w:t>Prueba de integración desde administración.</w:t>
      </w:r>
    </w:p>
    <w:p>
      <w:pPr>
        <w:pStyle w:val="Heading2"/>
      </w:pPr>
      <w:r>
        <w:t>Cómo se opera</w:t>
      </w:r>
    </w:p>
    <w:p>
      <w:r>
        <w:t>Habilitación por administradores y autorización de cada cuenta; operación desde agenda y canales.</w:t>
      </w:r>
    </w:p>
    <w:p>
      <w:pPr>
        <w:pStyle w:val="Heading2"/>
      </w:pPr>
      <w:r>
        <w:t>Integraciones y dependencias</w:t>
      </w:r>
    </w:p>
    <w:p>
      <w:r>
        <w:t>Google Calendar requiere proyecto OAuth publicado/verificado según alcance; otros proveedores se incorporan mediante adaptador o Booking API.</w:t>
      </w:r>
    </w:p>
    <w:p>
      <w:pPr>
        <w:pStyle w:val="Heading2"/>
      </w:pPr>
      <w:r>
        <w:t>Decisiones de la telco</w:t>
      </w:r>
    </w:p>
    <w:p>
      <w:r>
        <w:t>Propiedad del proyecto OAuth, ámbitos, credenciales, calendarios, cuotas y reconciliación.</w:t>
      </w:r>
    </w:p>
    <w:p>
      <w:pPr>
        <w:pStyle w:val="Heading2"/>
      </w:pPr>
      <w:r>
        <w:t>Evidencia y métricas</w:t>
      </w:r>
    </w:p>
    <w:p>
      <w:r>
        <w:t>Estado de conexión, errores, disponibilidad, reservas y trazabilidad del proveedor.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Los términos, cuotas y revisión de Google son dependencia externa; Outlook/Calendly no se presentan como conectores activos.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C10 · Base de conocimiento gobernada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Entrena cada perfil con hechos, documentos, páginas web y conectores, sin exponer borradores a llamadas reales.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PDF, DOCX, TXT y Markdown validados antes de extraer.</w:t>
      </w:r>
    </w:p>
    <w:p>
      <w:pPr>
        <w:pStyle w:val="ListBullet"/>
        <w:spacing w:after="40"/>
      </w:pPr>
      <w:r>
        <w:t>Importación web con límites, robots.txt y bloqueo de redes privadas.</w:t>
      </w:r>
    </w:p>
    <w:p>
      <w:pPr>
        <w:pStyle w:val="ListBullet"/>
        <w:spacing w:after="40"/>
      </w:pPr>
      <w:r>
        <w:t>Índice semántico con degradación léxica local.</w:t>
      </w:r>
    </w:p>
    <w:p>
      <w:pPr>
        <w:pStyle w:val="ListBullet"/>
        <w:spacing w:after="40"/>
      </w:pPr>
      <w:r>
        <w:t>Simulador sobre borrador; llamadas sobre última versión publicada.</w:t>
      </w:r>
    </w:p>
    <w:p>
      <w:pPr>
        <w:pStyle w:val="Heading2"/>
      </w:pPr>
      <w:r>
        <w:t>Cómo se opera</w:t>
      </w:r>
    </w:p>
    <w:p>
      <w:r>
        <w:t>Administrador o agente asignado propone; publicación y permisos se controlan por rol.</w:t>
      </w:r>
    </w:p>
    <w:p>
      <w:pPr>
        <w:pStyle w:val="Heading2"/>
      </w:pPr>
      <w:r>
        <w:t>Integraciones y dependencias</w:t>
      </w:r>
    </w:p>
    <w:p>
      <w:r>
        <w:t>Conectores adicionales requieren fuente, credenciales de lectura, política de refresco y límites.</w:t>
      </w:r>
    </w:p>
    <w:p>
      <w:pPr>
        <w:pStyle w:val="Heading2"/>
      </w:pPr>
      <w:r>
        <w:t>Decisiones de la telco</w:t>
      </w:r>
    </w:p>
    <w:p>
      <w:r>
        <w:t>Propietario editorial, ciclo de aprobación, fuentes permitidas, caducidad y procedimiento de retirada.</w:t>
      </w:r>
    </w:p>
    <w:p>
      <w:pPr>
        <w:pStyle w:val="Heading2"/>
      </w:pPr>
      <w:r>
        <w:t>Evidencia y métricas</w:t>
      </w:r>
    </w:p>
    <w:p>
      <w:r>
        <w:t>Versión, fuente, fragmentos recuperados, simulación, publicación, actualización y fallos de ingesta.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Los documentos son datos no confiables y no sustituyen instrucciones del sistema; el contenido debe mantenerse actualizado.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Añadir un hecho al borrador, simular una pregunta, publicar y repetir la consulta desde un canal controlado.</w:t>
      </w:r>
    </w:p>
    <w:p>
      <w:r>
        <w:br w:type="page"/>
      </w:r>
    </w:p>
    <w:p>
      <w:pPr>
        <w:pStyle w:val="Heading1"/>
      </w:pPr>
      <w:r>
        <w:t>C11 · Contactos y cuentas CRM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Mantiene personas, teléfonos, empresas/familias y la cronología de interacciones dentro del tenant.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Alta, edición, importación y eliminación según rol.</w:t>
      </w:r>
    </w:p>
    <w:p>
      <w:pPr>
        <w:pStyle w:val="ListBullet"/>
        <w:spacing w:after="40"/>
      </w:pPr>
      <w:r>
        <w:t>Teléfonos únicos dentro de organización, no globalmente.</w:t>
      </w:r>
    </w:p>
    <w:p>
      <w:pPr>
        <w:pStyle w:val="ListBullet"/>
        <w:spacing w:after="40"/>
      </w:pPr>
      <w:r>
        <w:t>Timeline de llamadas asociado al contacto.</w:t>
      </w:r>
    </w:p>
    <w:p>
      <w:pPr>
        <w:pStyle w:val="ListBullet"/>
        <w:spacing w:after="40"/>
      </w:pPr>
      <w:r>
        <w:t>Contactos confiables influyen en el modo Antispam y reducen preguntas repetidas.</w:t>
      </w:r>
    </w:p>
    <w:p>
      <w:pPr>
        <w:pStyle w:val="Heading2"/>
      </w:pPr>
      <w:r>
        <w:t>Cómo se opera</w:t>
      </w:r>
    </w:p>
    <w:p>
      <w:r>
        <w:t>Agentes y administradores operan desde sus portales con permisos diferenciados.</w:t>
      </w:r>
    </w:p>
    <w:p>
      <w:pPr>
        <w:pStyle w:val="Heading2"/>
      </w:pPr>
      <w:r>
        <w:t>Integraciones y dependencias</w:t>
      </w:r>
    </w:p>
    <w:p>
      <w:r>
        <w:t>La sincronización con un CRM corporativo no se afirma como conector cerrado; debe diseñarse mediante API o proceso de integración.</w:t>
      </w:r>
    </w:p>
    <w:p>
      <w:pPr>
        <w:pStyle w:val="Heading2"/>
      </w:pPr>
      <w:r>
        <w:t>Decisiones de la telco</w:t>
      </w:r>
    </w:p>
    <w:p>
      <w:r>
        <w:t>Modelo maestro de cliente, deduplicación, consentimiento, campos y propietario del dato.</w:t>
      </w:r>
    </w:p>
    <w:p>
      <w:pPr>
        <w:pStyle w:val="Heading2"/>
      </w:pPr>
      <w:r>
        <w:t>Evidencia y métricas</w:t>
      </w:r>
    </w:p>
    <w:p>
      <w:r>
        <w:t>Contactos creados/actualizados, coincidencia en llamada, cuenta asociada y actividad.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ALICE incluye CRM operativo ligero; no sustituye sin análisis a un CRM comercial completo.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C12 · Portal de agente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Concentra la operación diaria de voz, agenda, WhatsApp, correo, contactos, CRM, softphone e historial.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Cola/en vivo con indicadores de llamada.</w:t>
      </w:r>
    </w:p>
    <w:p>
      <w:pPr>
        <w:pStyle w:val="ListBullet"/>
        <w:spacing w:after="40"/>
      </w:pPr>
      <w:r>
        <w:t>Detalle con transcripción, audio y acciones.</w:t>
      </w:r>
    </w:p>
    <w:p>
      <w:pPr>
        <w:pStyle w:val="ListBullet"/>
        <w:spacing w:after="40"/>
      </w:pPr>
      <w:r>
        <w:t>Agenda diaria y creación de citas.</w:t>
      </w:r>
    </w:p>
    <w:p>
      <w:pPr>
        <w:pStyle w:val="ListBullet"/>
        <w:spacing w:after="40"/>
      </w:pPr>
      <w:r>
        <w:t>Mi ALICE para comportamiento y conocimiento de perfiles asignados.</w:t>
      </w:r>
    </w:p>
    <w:p>
      <w:pPr>
        <w:pStyle w:val="Heading2"/>
      </w:pPr>
      <w:r>
        <w:t>Cómo se opera</w:t>
      </w:r>
    </w:p>
    <w:p>
      <w:r>
        <w:t>Aplicación web responsive y experiencia empaquetada en Android.</w:t>
      </w:r>
    </w:p>
    <w:p>
      <w:pPr>
        <w:pStyle w:val="Heading2"/>
      </w:pPr>
      <w:r>
        <w:t>Integraciones y dependencias</w:t>
      </w:r>
    </w:p>
    <w:p>
      <w:r>
        <w:t>Puede convivir con escritorios existentes; embebido, SSO y CTI corporativo se estudian aparte.</w:t>
      </w:r>
    </w:p>
    <w:p>
      <w:pPr>
        <w:pStyle w:val="Heading2"/>
      </w:pPr>
      <w:r>
        <w:t>Decisiones de la telco</w:t>
      </w:r>
    </w:p>
    <w:p>
      <w:r>
        <w:t>Personas usuarias, estaciones, dispositivos, formación, accesibilidad y política de sesión.</w:t>
      </w:r>
    </w:p>
    <w:p>
      <w:pPr>
        <w:pStyle w:val="Heading2"/>
      </w:pPr>
      <w:r>
        <w:t>Evidencia y métricas</w:t>
      </w:r>
    </w:p>
    <w:p>
      <w:r>
        <w:t>Actividad por canal, acciones, llamadas, citas, conversaciones y eventos del softphone.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Las funciones visibles dependen del rol, membresía y asignaciones; la interfaz no concede permisos por sí sola.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C13 · Portal de administración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Gestiona organizaciones, equipo, perfiles ALICE, buzones, líneas/DDI, agenda, contactos, CRM, auditoría y consumo.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Resumen operativo y navegación por dominio.</w:t>
      </w:r>
    </w:p>
    <w:p>
      <w:pPr>
        <w:pStyle w:val="ListBullet"/>
        <w:spacing w:after="40"/>
      </w:pPr>
      <w:r>
        <w:t>Alta/edición de usuarios y softphone.</w:t>
      </w:r>
    </w:p>
    <w:p>
      <w:pPr>
        <w:pStyle w:val="ListBullet"/>
        <w:spacing w:after="40"/>
      </w:pPr>
      <w:r>
        <w:t>Configuración de fuentes entrantes y asignaciones.</w:t>
      </w:r>
    </w:p>
    <w:p>
      <w:pPr>
        <w:pStyle w:val="ListBullet"/>
        <w:spacing w:after="40"/>
      </w:pPr>
      <w:r>
        <w:t>Uso, saldos de voz/tokens y cuota TTS por ámbito autorizado.</w:t>
      </w:r>
    </w:p>
    <w:p>
      <w:pPr>
        <w:pStyle w:val="Heading2"/>
      </w:pPr>
      <w:r>
        <w:t>Cómo se opera</w:t>
      </w:r>
    </w:p>
    <w:p>
      <w:r>
        <w:t>Separación entre administración de plataforma y de organización.</w:t>
      </w:r>
    </w:p>
    <w:p>
      <w:pPr>
        <w:pStyle w:val="Heading2"/>
      </w:pPr>
      <w:r>
        <w:t>Integraciones y dependencias</w:t>
      </w:r>
    </w:p>
    <w:p>
      <w:r>
        <w:t>La integración con BSS/OSS para altas, rating o facturación necesita contrato de API y modelo de eventos.</w:t>
      </w:r>
    </w:p>
    <w:p>
      <w:pPr>
        <w:pStyle w:val="Heading2"/>
      </w:pPr>
      <w:r>
        <w:t>Decisiones de la telco</w:t>
      </w:r>
    </w:p>
    <w:p>
      <w:r>
        <w:t>Catálogo comercial, ciclo de provisioning, aprobación de cambios y responsabilidades.</w:t>
      </w:r>
    </w:p>
    <w:p>
      <w:pPr>
        <w:pStyle w:val="Heading2"/>
      </w:pPr>
      <w:r>
        <w:t>Evidencia y métricas</w:t>
      </w:r>
    </w:p>
    <w:p>
      <w:r>
        <w:t>Altas/bajas, cambios, consumo, recargas, auditoría y errores de integración.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Las capacidades de billing son contadores y saldos operativos; no se afirma sustitución de un BSS de operador.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C14 · Topología, SIP y extensiones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Visualiza la cadena red pública → troncal/DDI → núcleo → dialplan → destinos y administra extensiones sin exponer la duplicidad técnica WebRTC/teléfono.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Estado de Asterisk/Kamailio, endpoints y llamadas activas.</w:t>
      </w:r>
    </w:p>
    <w:p>
      <w:pPr>
        <w:pStyle w:val="ListBullet"/>
        <w:spacing w:after="40"/>
      </w:pPr>
      <w:r>
        <w:t>Registro real de dispositivos con dirección y agente de usuario.</w:t>
      </w:r>
    </w:p>
    <w:p>
      <w:pPr>
        <w:pStyle w:val="ListBullet"/>
        <w:spacing w:after="40"/>
      </w:pPr>
      <w:r>
        <w:t>Nombre, codecs, DTMF, idioma, simultaneidad, contactos, captura y presencia.</w:t>
      </w:r>
    </w:p>
    <w:p>
      <w:pPr>
        <w:pStyle w:val="ListBullet"/>
        <w:spacing w:after="40"/>
      </w:pPr>
      <w:r>
        <w:t>Secretos SIP solo bajo solicitud expresa y auditada.</w:t>
      </w:r>
    </w:p>
    <w:p>
      <w:pPr>
        <w:pStyle w:val="Heading2"/>
      </w:pPr>
      <w:r>
        <w:t>Cómo se opera</w:t>
      </w:r>
    </w:p>
    <w:p>
      <w:r>
        <w:t>Portal de centralita, con selector global o alcance del tenant decidido por servidor.</w:t>
      </w:r>
    </w:p>
    <w:p>
      <w:pPr>
        <w:pStyle w:val="Heading2"/>
      </w:pPr>
      <w:r>
        <w:t>Integraciones y dependencias</w:t>
      </w:r>
    </w:p>
    <w:p>
      <w:r>
        <w:t>Interoperabilidad con SBC, IMS, troncales y aprovisionamiento de dispositivos se valida con la red objetivo.</w:t>
      </w:r>
    </w:p>
    <w:p>
      <w:pPr>
        <w:pStyle w:val="Heading2"/>
      </w:pPr>
      <w:r>
        <w:t>Decisiones de la telco</w:t>
      </w:r>
    </w:p>
    <w:p>
      <w:r>
        <w:t>Plan de numeración, codecs, terminales, seguridad SIP y proceso de recuperación de secreto.</w:t>
      </w:r>
    </w:p>
    <w:p>
      <w:pPr>
        <w:pStyle w:val="Heading2"/>
      </w:pPr>
      <w:r>
        <w:t>Evidencia y métricas</w:t>
      </w:r>
    </w:p>
    <w:p>
      <w:r>
        <w:t>Registro, contacto, modelo, disponibilidad, llamadas activas y cambios de configuración.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La configuración se aplica a los endpoints emparejados; personalizaciones ajenas al modelo deben analizarse.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C15 · Dialplan, horarios, locuciones y buzón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Gestiona lógica de llamada por organización con borrador, sincronización, horarios, festivos, audios y voicemail segregado.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Contexto org-* regenerado de forma coherente.</w:t>
      </w:r>
    </w:p>
    <w:p>
      <w:pPr>
        <w:pStyle w:val="ListBullet"/>
        <w:spacing w:after="40"/>
      </w:pPr>
      <w:r>
        <w:t>Editor guiado con líneas protegidas y pruebas.</w:t>
      </w:r>
    </w:p>
    <w:p>
      <w:pPr>
        <w:pStyle w:val="ListBullet"/>
        <w:spacing w:after="40"/>
      </w:pPr>
      <w:r>
        <w:t>Horarios y rangos de fechas; calendario versionado para planificación.</w:t>
      </w:r>
    </w:p>
    <w:p>
      <w:pPr>
        <w:pStyle w:val="ListBullet"/>
        <w:spacing w:after="40"/>
      </w:pPr>
      <w:r>
        <w:t>Locuciones TTS escuchables antes de aceptar y buzón de voz en base de datos.</w:t>
      </w:r>
    </w:p>
    <w:p>
      <w:pPr>
        <w:pStyle w:val="Heading2"/>
      </w:pPr>
      <w:r>
        <w:t>Cómo se opera</w:t>
      </w:r>
    </w:p>
    <w:p>
      <w:r>
        <w:t>Administradores PBX/tenant según alcance; los cambios pasan por borrador y sincronización.</w:t>
      </w:r>
    </w:p>
    <w:p>
      <w:pPr>
        <w:pStyle w:val="Heading2"/>
      </w:pPr>
      <w:r>
        <w:t>Integraciones y dependencias</w:t>
      </w:r>
    </w:p>
    <w:p>
      <w:r>
        <w:t>Importar dialplans existentes requiere inventario y mapeo; no se promete conversión automática universal.</w:t>
      </w:r>
    </w:p>
    <w:p>
      <w:pPr>
        <w:pStyle w:val="Heading2"/>
      </w:pPr>
      <w:r>
        <w:t>Decisiones de la telco</w:t>
      </w:r>
    </w:p>
    <w:p>
      <w:r>
        <w:t>Convenciones, destinos, horarios, festivos, mensajes, numeración y ventana de cambio.</w:t>
      </w:r>
    </w:p>
    <w:p>
      <w:pPr>
        <w:pStyle w:val="Heading2"/>
      </w:pPr>
      <w:r>
        <w:t>Evidencia y métricas</w:t>
      </w:r>
    </w:p>
    <w:p>
      <w:r>
        <w:t>Versión, diff, prueba, sincronización, deshacer, fallos y estado del servicio.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La lógica protegida no debe alterarse desde texto libre; una sincronización productiva exige procedimiento de cambio.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C16 · CDR, logs, uso y saldos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Atribuye llamadas y consumo a organizaciones y ofrece CDR, registros filtrables, acumulados y controles de saldo.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CDR global para plataforma y bases privadas por tenant.</w:t>
      </w:r>
    </w:p>
    <w:p>
      <w:pPr>
        <w:pStyle w:val="ListBullet"/>
        <w:spacing w:after="40"/>
      </w:pPr>
      <w:r>
        <w:t>Accountcode sellado al resolver ruta o aprovisionar endpoint.</w:t>
      </w:r>
    </w:p>
    <w:p>
      <w:pPr>
        <w:pStyle w:val="ListBullet"/>
        <w:spacing w:after="40"/>
      </w:pPr>
      <w:r>
        <w:t>Canal de medios oculto de métricas de llamadas para evitar doble conteo.</w:t>
      </w:r>
    </w:p>
    <w:p>
      <w:pPr>
        <w:pStyle w:val="ListBullet"/>
        <w:spacing w:after="40"/>
      </w:pPr>
      <w:r>
        <w:t>Uso mensual, saldos de voz/tokens, movimientos y cuota TTS.</w:t>
      </w:r>
    </w:p>
    <w:p>
      <w:pPr>
        <w:pStyle w:val="Heading2"/>
      </w:pPr>
      <w:r>
        <w:t>Cómo se opera</w:t>
      </w:r>
    </w:p>
    <w:p>
      <w:r>
        <w:t>Centralita y administración, con alcance de datos limitado por rol.</w:t>
      </w:r>
    </w:p>
    <w:p>
      <w:pPr>
        <w:pStyle w:val="Heading2"/>
      </w:pPr>
      <w:r>
        <w:t>Integraciones y dependencias</w:t>
      </w:r>
    </w:p>
    <w:p>
      <w:r>
        <w:t>La exportación hacia mediation/billing/BI debe acordar formato, granularidad e idempotencia.</w:t>
      </w:r>
    </w:p>
    <w:p>
      <w:pPr>
        <w:pStyle w:val="Heading2"/>
      </w:pPr>
      <w:r>
        <w:t>Decisiones de la telco</w:t>
      </w:r>
    </w:p>
    <w:p>
      <w:r>
        <w:t>Tarificación, moneda, impuestos, conservación, conciliación y sistema maestro.</w:t>
      </w:r>
    </w:p>
    <w:p>
      <w:pPr>
        <w:pStyle w:val="Heading2"/>
      </w:pPr>
      <w:r>
        <w:t>Evidencia y métricas</w:t>
      </w:r>
    </w:p>
    <w:p>
      <w:r>
        <w:t>Llamadas por periodo/dirección/resultado, minutos, movimientos, consumo IA/TTS y errores.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Los acumulados operativos no constituyen por sí solos una factura ni un rating carrier-grade.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C17 · Alicetech, copiloto de centralita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 CON DESPLIEGUE CONTROLADO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Explica el estado y prepara propuestas tipadas o planes declarativos de centralita a partir de lenguaje natural.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Contexto saneado sin credenciales.</w:t>
      </w:r>
    </w:p>
    <w:p>
      <w:pPr>
        <w:pStyle w:val="ListBullet"/>
        <w:spacing w:after="40"/>
      </w:pPr>
      <w:r>
        <w:t>Herramientas de lectura, esquema declarativo y catálogo de capacidades.</w:t>
      </w:r>
    </w:p>
    <w:p>
      <w:pPr>
        <w:pStyle w:val="ListBullet"/>
        <w:spacing w:after="40"/>
      </w:pPr>
      <w:r>
        <w:t>Validación, autocorrección, simulación y tarjeta de diferencias.</w:t>
      </w:r>
    </w:p>
    <w:p>
      <w:pPr>
        <w:pStyle w:val="ListBullet"/>
        <w:spacing w:after="40"/>
      </w:pPr>
      <w:r>
        <w:t>Confirmación humana, borrador, historial, deshacer y cancelación/progreso.</w:t>
      </w:r>
    </w:p>
    <w:p>
      <w:pPr>
        <w:pStyle w:val="Heading2"/>
      </w:pPr>
      <w:r>
        <w:t>Cómo se opera</w:t>
      </w:r>
    </w:p>
    <w:p>
      <w:r>
        <w:t>Panel dentro de Topología; modo off/shadow/on para introducirlo gradualmente.</w:t>
      </w:r>
    </w:p>
    <w:p>
      <w:pPr>
        <w:pStyle w:val="Heading2"/>
      </w:pPr>
      <w:r>
        <w:t>Integraciones y dependencias</w:t>
      </w:r>
    </w:p>
    <w:p>
      <w:r>
        <w:t>El modelo LLM puede sustituirse solo tras validar prompts, herramientas, evaluaciones y límites.</w:t>
      </w:r>
    </w:p>
    <w:p>
      <w:pPr>
        <w:pStyle w:val="Heading2"/>
      </w:pPr>
      <w:r>
        <w:t>Decisiones de la telco</w:t>
      </w:r>
    </w:p>
    <w:p>
      <w:r>
        <w:t>Roles autorizados, modo inicial, catálogo permitido, política de cambios y conjunto de evaluaciones.</w:t>
      </w:r>
    </w:p>
    <w:p>
      <w:pPr>
        <w:pStyle w:val="Heading2"/>
      </w:pPr>
      <w:r>
        <w:t>Evidencia y métricas</w:t>
      </w:r>
    </w:p>
    <w:p>
      <w:r>
        <w:t>Consultas, propuestas, validaciones, simulaciones, aplicaciones, cancelaciones y auditoría.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No ejecuta texto libre como comando. El dialplan se guarda en borrador y la sincronización productiva sigue siendo una acción controlada.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Solicitar un horario/IVR en lenguaje natural, revisar plan y diff, simular, confirmar a borrador y mostrar historial/deshacer.</w:t>
      </w:r>
    </w:p>
    <w:p>
      <w:r>
        <w:br w:type="page"/>
      </w:r>
    </w:p>
    <w:p>
      <w:pPr>
        <w:pStyle w:val="Heading1"/>
      </w:pPr>
      <w:r>
        <w:t>C18 · PWA, APK, push y avisos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Entrega los portales como PWA y APK Android, con notificaciones y adaptaciones de audio/descarga nativas.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Service worker e instalación web.</w:t>
      </w:r>
    </w:p>
    <w:p>
      <w:pPr>
        <w:pStyle w:val="ListBullet"/>
        <w:spacing w:after="40"/>
      </w:pPr>
      <w:r>
        <w:t>APK Capacitor con comparación de versión y actualización asistida.</w:t>
      </w:r>
    </w:p>
    <w:p>
      <w:pPr>
        <w:pStyle w:val="ListBullet"/>
        <w:spacing w:after="40"/>
      </w:pPr>
      <w:r>
        <w:t>Push web y avisos Telegram configurables.</w:t>
      </w:r>
    </w:p>
    <w:p>
      <w:pPr>
        <w:pStyle w:val="ListBullet"/>
        <w:spacing w:after="40"/>
      </w:pPr>
      <w:r>
        <w:t>Audio nativo, altavoz/auricular y descarga de adjuntos en Android.</w:t>
      </w:r>
    </w:p>
    <w:p>
      <w:pPr>
        <w:pStyle w:val="Heading2"/>
      </w:pPr>
      <w:r>
        <w:t>Cómo se opera</w:t>
      </w:r>
    </w:p>
    <w:p>
      <w:r>
        <w:t>Distribución corporativa o canal acordado; usuarios inician sesión con sus roles.</w:t>
      </w:r>
    </w:p>
    <w:p>
      <w:pPr>
        <w:pStyle w:val="Heading2"/>
      </w:pPr>
      <w:r>
        <w:t>Integraciones y dependencias</w:t>
      </w:r>
    </w:p>
    <w:p>
      <w:r>
        <w:t>MDM, tiendas empresariales y push corporativo son decisiones de integración.</w:t>
      </w:r>
    </w:p>
    <w:p>
      <w:pPr>
        <w:pStyle w:val="Heading2"/>
      </w:pPr>
      <w:r>
        <w:t>Decisiones de la telco</w:t>
      </w:r>
    </w:p>
    <w:p>
      <w:r>
        <w:t>Firma, distribución, actualizaciones, MDM, política BYOD y canales de notificación.</w:t>
      </w:r>
    </w:p>
    <w:p>
      <w:pPr>
        <w:pStyle w:val="Heading2"/>
      </w:pPr>
      <w:r>
        <w:t>Evidencia y métricas</w:t>
      </w:r>
    </w:p>
    <w:p>
      <w:r>
        <w:t>Versión, suscripciones push, dispositivo nativo, eventos de audio y descargas.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La instalación de APK fuera de tienda puede requerir permiso del sistema; el modelo final debe alinearse con seguridad móvil de la telco.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C19 · Seguridad, secretos y auditoría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Aplica cifrado de secretos, validación servidor, listas blancas, auditoría de acciones sensibles y separación de redes/datos.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AES-256-GCM para secretos de aplicación.</w:t>
      </w:r>
    </w:p>
    <w:p>
      <w:pPr>
        <w:pStyle w:val="ListBullet"/>
        <w:spacing w:after="40"/>
      </w:pPr>
      <w:r>
        <w:t>Credencial SIP solo para su usuario o bajo revelado auditado.</w:t>
      </w:r>
    </w:p>
    <w:p>
      <w:pPr>
        <w:pStyle w:val="ListBullet"/>
        <w:spacing w:after="40"/>
      </w:pPr>
      <w:r>
        <w:t>Fuentes de logs cerradas y parámetros acotados; nada escrito por usuario se convierte en shell.</w:t>
      </w:r>
    </w:p>
    <w:p>
      <w:pPr>
        <w:pStyle w:val="ListBullet"/>
        <w:spacing w:after="40"/>
      </w:pPr>
      <w:r>
        <w:t>Documentos y web se tratan como datos no confiables.</w:t>
      </w:r>
    </w:p>
    <w:p>
      <w:pPr>
        <w:pStyle w:val="Heading2"/>
      </w:pPr>
      <w:r>
        <w:t>Cómo se opera</w:t>
      </w:r>
    </w:p>
    <w:p>
      <w:r>
        <w:t>Operación por roles; revisión desde auditoría y registros técnicos.</w:t>
      </w:r>
    </w:p>
    <w:p>
      <w:pPr>
        <w:pStyle w:val="Heading2"/>
      </w:pPr>
      <w:r>
        <w:t>Integraciones y dependencias</w:t>
      </w:r>
    </w:p>
    <w:p>
      <w:r>
        <w:t>KMS/HSM, SIEM, IAM/SSO y SOC corporativos requieren diseño de integración.</w:t>
      </w:r>
    </w:p>
    <w:p>
      <w:pPr>
        <w:pStyle w:val="Heading2"/>
      </w:pPr>
      <w:r>
        <w:t>Decisiones de la telco</w:t>
      </w:r>
    </w:p>
    <w:p>
      <w:r>
        <w:t>Modelo de amenazas, claves, rotación, retención, alertas, acceso privilegiado e incidentes.</w:t>
      </w:r>
    </w:p>
    <w:p>
      <w:pPr>
        <w:pStyle w:val="Heading2"/>
      </w:pPr>
      <w:r>
        <w:t>Evidencia y métricas</w:t>
      </w:r>
    </w:p>
    <w:p>
      <w:r>
        <w:t>Acciones auditadas, accesos rechazados, revelados, cambios, errores y salud.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No se afirma certificación específica. La telco debe someter el despliegue a su evaluación de seguridad y cumplimiento.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p>
      <w:pPr>
        <w:pStyle w:val="Heading1"/>
      </w:pPr>
      <w:r>
        <w:t>C20 · Backup, archivo y observabilidad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Estatus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Audiencia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ACTUAL EN LA ARQUITECTURA DE REFERENCIA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Negocio · Producto · Operaciones · Arquitectura · Seguridad</w:t>
            </w:r>
          </w:p>
        </w:tc>
      </w:tr>
    </w:tbl>
    <w:p>
      <w:pPr>
        <w:spacing w:after="20"/>
      </w:pPr>
    </w:p>
    <w:p>
      <w:r>
        <w:t>Conserva estado, grabaciones y conocimiento con copias verificadas, reintentos y trazas correlacionadas.</w:t>
      </w:r>
    </w:p>
    <w:p>
      <w:pPr>
        <w:pStyle w:val="Heading2"/>
      </w:pPr>
      <w:r>
        <w:t>Qué hace</w:t>
      </w:r>
    </w:p>
    <w:p>
      <w:pPr>
        <w:pStyle w:val="ListBullet"/>
        <w:spacing w:after="40"/>
      </w:pPr>
      <w:r>
        <w:t>Snapshots consistentes de SQLite y CDR privados.</w:t>
      </w:r>
    </w:p>
    <w:p>
      <w:pPr>
        <w:pStyle w:val="ListBullet"/>
        <w:spacing w:after="40"/>
      </w:pPr>
      <w:r>
        <w:t>Grabaciones se borran del nodo de trabajo solo tras verificar copia.</w:t>
      </w:r>
    </w:p>
    <w:p>
      <w:pPr>
        <w:pStyle w:val="ListBullet"/>
        <w:spacing w:after="40"/>
      </w:pPr>
      <w:r>
        <w:t>Cola local si el archivo remoto no está disponible.</w:t>
      </w:r>
    </w:p>
    <w:p>
      <w:pPr>
        <w:pStyle w:val="ListBullet"/>
        <w:spacing w:after="40"/>
      </w:pPr>
      <w:r>
        <w:t>Health checks, logs API/media/PBX y correlación por callId.</w:t>
      </w:r>
    </w:p>
    <w:p>
      <w:pPr>
        <w:pStyle w:val="Heading2"/>
      </w:pPr>
      <w:r>
        <w:t>Cómo se opera</w:t>
      </w:r>
    </w:p>
    <w:p>
      <w:r>
        <w:t>Equipos de plataforma y NOC, con procedimientos de despliegue, backup y recuperación.</w:t>
      </w:r>
    </w:p>
    <w:p>
      <w:pPr>
        <w:pStyle w:val="Heading2"/>
      </w:pPr>
      <w:r>
        <w:t>Integraciones y dependencias</w:t>
      </w:r>
    </w:p>
    <w:p>
      <w:r>
        <w:t>La integración con backup corporativo, almacenamiento objeto, SIEM y monitorización se diseña para la topología final.</w:t>
      </w:r>
    </w:p>
    <w:p>
      <w:pPr>
        <w:pStyle w:val="Heading2"/>
      </w:pPr>
      <w:r>
        <w:t>Decisiones de la telco</w:t>
      </w:r>
    </w:p>
    <w:p>
      <w:r>
        <w:t>RPO/RTO, retención, inmutabilidad, cifrado, pruebas de restauración, alertas y capacidad.</w:t>
      </w:r>
    </w:p>
    <w:p>
      <w:pPr>
        <w:pStyle w:val="Heading2"/>
      </w:pPr>
      <w:r>
        <w:t>Evidencia y métricas</w:t>
      </w:r>
    </w:p>
    <w:p>
      <w:r>
        <w:t>Salud, antigüedad de copia, cola pendiente, errores, latencias, canales huérfanos y restauraciones probadas.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LÍMITE O CAUTELA</w:t>
              <w:br/>
            </w:r>
            <w:r>
              <w:rPr>
                <w:color w:val="0B2722"/>
                <w:sz w:val="18"/>
              </w:rPr>
              <w:t>No se declara un RPO/RTO ni alta disponibilidad contractual; deben dimensionarse y probarse.</w:t>
            </w:r>
          </w:p>
        </w:tc>
      </w:tr>
    </w:tbl>
    <w:p>
      <w:pPr>
        <w:spacing w:after="20"/>
      </w:pPr>
    </w:p>
    <w:p>
      <w:pPr>
        <w:pStyle w:val="Heading3"/>
      </w:pPr>
      <w:r>
        <w:t>Demostración recomendada</w:t>
      </w:r>
    </w:p>
    <w:p>
      <w:r>
        <w:t>Mostrar la función con datos ficticios en un tenant de demostración, ejecutar una acción permitida y revisar su evidencia en auditoría, CDR o registros.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0B2722"/>
          </w:tcPr>
          <w:p>
            <w:pPr>
              <w:spacing w:before="900" w:after="900"/>
            </w:pPr>
            <w:r/>
            <w:r>
              <w:rPr>
                <w:b/>
                <w:color w:val="14B8A6"/>
                <w:sz w:val="30"/>
              </w:rPr>
              <w:t>PARTE 3</w:t>
              <w:br/>
            </w:r>
            <w:r>
              <w:rPr>
                <w:b/>
                <w:color w:val="FFFFFF"/>
                <w:sz w:val="58"/>
              </w:rPr>
              <w:t>ARQUITECTURA E INTEGRACIÓN</w:t>
              <w:br/>
            </w:r>
            <w:r>
              <w:rPr>
                <w:color w:val="DDF7F1"/>
                <w:sz w:val="24"/>
              </w:rPr>
              <w:t>Cómo mapear ALICE a la red y a los sistemas propios de la telco</w:t>
            </w:r>
          </w:p>
        </w:tc>
      </w:tr>
    </w:tbl>
    <w:p>
      <w:pPr>
        <w:pStyle w:val="Heading1"/>
      </w:pPr>
      <w:r>
        <w:t>3.1 Componentes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319343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itectur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193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Figura 4. Capas funcionales e interfaces principales.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Capa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Componentes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Responsabilidad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Acceso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SIP/PJSIP, DDIs, WebRTC, WhatsApp, IMAP/SMTP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Entrada/salida de interacciones y señalización.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Voz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Asterisk, Kamailio, ARI, bridges y AudioSocket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Enrutamiento, control y transporte de audio.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Medios/IA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VAD, STT, orquestador LLM, herramientas y TTS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Comprender, decidir y producir respuesta.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Aplicación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API, WebSocket, autenticación, portales y notificaciones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Operación, administración y experiencia de usuario.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Datos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Estado, CDR, grabaciones, conocimiento, agenda, contactos, consumo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Persistencia, evidencia y aislamiento.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Operación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Backups, health checks, logs, auditoría y despliegue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Continuidad y soporte.</w:t>
            </w:r>
          </w:p>
        </w:tc>
      </w:tr>
    </w:tbl>
    <w:p>
      <w:pPr>
        <w:spacing w:after="20"/>
      </w:pPr>
    </w:p>
    <w:p>
      <w:pPr>
        <w:pStyle w:val="Heading2"/>
      </w:pPr>
      <w:r>
        <w:t>3.2 Interfaces con la telco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Dominio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Interfaz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Trabajo de integración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Red de voz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SIP/PJSIP, troncales, DDIs, RTP, identidad y Diversion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Interoperabilidad, codecs, NAT/SBC, numeración, seguridad y pruebas de fallo.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Terminales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WebRTC/DTLS-SRTP/ICE y SIP físico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Navegadores, dispositivos, políticas de salida, ICE/TURN y aprovisionamiento.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CRM/atención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API/portal, contactos, cuentas, timeline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Modelo maestro, mapeo, deduplicación, CTI y eventos.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OSS/BSS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Altas, tenant, líneas, uso, CDR y saldos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Provisioning, mediation, rating, idempotencia y reconciliación.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IAM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Sesiones y RBAC actuales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SSO, MFA, lifecycle, grupos y acceso privilegiado por diseñar.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Observabilidad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Logs, eventos, salud, CDR y auditoría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SIEM/APM/NMS, retención, alertas y cuadros de mando.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Datos/backup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Bases, grabaciones, adjuntos y conocimiento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Residencia, cifrado, almacenamiento, RPO/RTO e inmutabilidad.</w:t>
            </w:r>
          </w:p>
        </w:tc>
      </w:tr>
    </w:tbl>
    <w:p>
      <w:pPr>
        <w:spacing w:after="20"/>
      </w:pPr>
    </w:p>
    <w:p>
      <w:pPr>
        <w:pStyle w:val="Heading2"/>
      </w:pPr>
      <w:r>
        <w:t>3.3 Topologías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319343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ploymen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193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Figura 5. Opciones de despliegue sujetas a diseño y validación.</w:t>
      </w:r>
    </w:p>
    <w:p>
      <w:pPr>
        <w:pStyle w:val="Heading2"/>
      </w:pPr>
      <w:r>
        <w:t>3.4 Requisitos no cerrados</w:t>
      </w:r>
    </w:p>
    <w:p>
      <w:pPr>
        <w:pStyle w:val="ListBullet"/>
        <w:spacing w:after="40"/>
      </w:pPr>
      <w:r>
        <w:t>Dimensionamiento: depende de llamadas simultáneas, duración, idiomas, canales, retención y motores de IA.</w:t>
      </w:r>
    </w:p>
    <w:p>
      <w:pPr>
        <w:pStyle w:val="ListBullet"/>
        <w:spacing w:after="40"/>
      </w:pPr>
      <w:r>
        <w:t>Alta disponibilidad: requiere decidir redundancia de señalización, media, API, datos, almacenamiento y conectividad.</w:t>
      </w:r>
    </w:p>
    <w:p>
      <w:pPr>
        <w:pStyle w:val="ListBullet"/>
        <w:spacing w:after="40"/>
      </w:pPr>
      <w:r>
        <w:t>RPO/RTO: deben convertirse en diseño, pruebas de restauración y procedimiento operativo.</w:t>
      </w:r>
    </w:p>
    <w:p>
      <w:pPr>
        <w:pStyle w:val="ListBullet"/>
        <w:spacing w:after="40"/>
      </w:pPr>
      <w:r>
        <w:t>Soberanía: cada proveedor de IA o canal externo debe analizarse por datos enviados, región, retención y contrato.</w:t>
      </w:r>
    </w:p>
    <w:p>
      <w:pPr>
        <w:pStyle w:val="ListBullet"/>
        <w:spacing w:after="40"/>
      </w:pPr>
      <w:r>
        <w:t>Rendimiento: el laboratorio debe medir extremo a extremo con la red y los dispositivos reales de la telco.</w:t>
      </w:r>
    </w:p>
    <w:p>
      <w:pPr>
        <w:pStyle w:val="Heading2"/>
      </w:pPr>
      <w:r>
        <w:t>3.5 Catálogo conceptual de API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Familia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Ejemplos de funciones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Protección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Sesión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login, me, logout, cambio autorizado de tenant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Cookie/sesión y RBAC.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Agente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llamadas, grabación, acciones, softphone, agenda, WhatsApp, correo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 y asignaciones.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Administración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perfiles, usuarios, organizaciones, fuentes, integraciones, conocimiento, contactos, auditoría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Roles administrativos.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PBX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estado, topología, asistente, plan, voicemail, locuciones, horarios, extensiones, dialplan, CDR y logs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Alcance PBX calculado por servidor.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Booking v1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catálogo, disponibilidad, creación y listado opcional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Token de integración y tenant.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Interna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media, WhatsApp, CDR/AGI y servicios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Red interna/lista blanca y secreto de servicio.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Tiempo real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eventos de llamadas/agente y canales nativos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WebSocket asociado a tenant/sesión.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0B2722"/>
          </w:tcPr>
          <w:p>
            <w:pPr>
              <w:spacing w:before="900" w:after="900"/>
            </w:pPr>
            <w:r/>
            <w:r>
              <w:rPr>
                <w:b/>
                <w:color w:val="14B8A6"/>
                <w:sz w:val="30"/>
              </w:rPr>
              <w:t>PARTE 4</w:t>
              <w:br/>
            </w:r>
            <w:r>
              <w:rPr>
                <w:b/>
                <w:color w:val="FFFFFF"/>
                <w:sz w:val="58"/>
              </w:rPr>
              <w:t>SEGURIDAD, PRIVACIDAD Y OPERACIÓN</w:t>
              <w:br/>
            </w:r>
            <w:r>
              <w:rPr>
                <w:color w:val="DDF7F1"/>
                <w:sz w:val="24"/>
              </w:rPr>
              <w:t>Controles verificables y decisiones que la telco debe completar</w:t>
            </w:r>
          </w:p>
        </w:tc>
      </w:tr>
    </w:tbl>
    <w:p>
      <w:pPr>
        <w:pStyle w:val="Heading1"/>
      </w:pPr>
      <w:r>
        <w:t>4.1 Modelo de seguridad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319343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ltitenan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193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Figura 6. Controles de aislamiento por identidad, autorización, datos y evidencia.</w:t>
      </w:r>
    </w:p>
    <w:p>
      <w:pPr>
        <w:pStyle w:val="Heading2"/>
      </w:pPr>
      <w:r>
        <w:t>4.2 Matriz RBAC resumida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6"/>
        <w:gridCol w:w="1426"/>
        <w:gridCol w:w="1426"/>
        <w:gridCol w:w="1426"/>
        <w:gridCol w:w="1426"/>
        <w:gridCol w:w="1426"/>
        <w:gridCol w:w="1426"/>
      </w:tblGrid>
      <w:tr>
        <w:tc>
          <w:tcPr>
            <w:tcW w:type="dxa" w:w="14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Función</w:t>
            </w:r>
          </w:p>
        </w:tc>
        <w:tc>
          <w:tcPr>
            <w:tcW w:type="dxa" w:w="14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Plataforma</w:t>
            </w:r>
          </w:p>
        </w:tc>
        <w:tc>
          <w:tcPr>
            <w:tcW w:type="dxa" w:w="14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PBX</w:t>
            </w:r>
          </w:p>
        </w:tc>
        <w:tc>
          <w:tcPr>
            <w:tcW w:type="dxa" w:w="14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Tenant admin</w:t>
            </w:r>
          </w:p>
        </w:tc>
        <w:tc>
          <w:tcPr>
            <w:tcW w:type="dxa" w:w="14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Supervisor</w:t>
            </w:r>
          </w:p>
        </w:tc>
        <w:tc>
          <w:tcPr>
            <w:tcW w:type="dxa" w:w="14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Agente</w:t>
            </w:r>
          </w:p>
        </w:tc>
        <w:tc>
          <w:tcPr>
            <w:tcW w:type="dxa" w:w="14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Auditor</w:t>
            </w:r>
          </w:p>
        </w:tc>
      </w:tr>
      <w:tr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Cambiar de organización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Ámbito PBX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No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No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No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No</w:t>
            </w:r>
          </w:p>
        </w:tc>
      </w:tr>
      <w:tr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Administrar PBX global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No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No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No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Lectura según alcance</w:t>
            </w:r>
          </w:p>
        </w:tc>
      </w:tr>
      <w:tr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PBX de su tenant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Según permiso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No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Lectura</w:t>
            </w:r>
          </w:p>
        </w:tc>
      </w:tr>
      <w:tr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Equipo/perfiles/integraciones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No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Parcial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Propio/asignado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Lectura</w:t>
            </w:r>
          </w:p>
        </w:tc>
      </w:tr>
      <w:tr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Operación en vivo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Según rol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Sí</w:t>
            </w:r>
          </w:p>
        </w:tc>
        <w:tc>
          <w:tcPr>
            <w:tcW w:type="dxa" w:w="14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No muta</w:t>
            </w:r>
          </w:p>
        </w:tc>
      </w:tr>
      <w:tr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Auditoría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Global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Técnica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Tenant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Según alcance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Propia</w:t>
            </w:r>
          </w:p>
        </w:tc>
        <w:tc>
          <w:tcPr>
            <w:tcW w:type="dxa" w:w="14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Lectura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DDF7F1"/>
          </w:tcPr>
          <w:p>
            <w:r/>
            <w:r>
              <w:rPr>
                <w:b/>
                <w:color w:val="0F766E"/>
                <w:sz w:val="18"/>
              </w:rPr>
              <w:t>AUTORIDAD REAL</w:t>
              <w:br/>
            </w:r>
            <w:r>
              <w:rPr>
                <w:color w:val="0B2722"/>
                <w:sz w:val="18"/>
              </w:rPr>
              <w:t>Esta matriz es explicativa. La autorización efectiva está en la API y en el alcance derivado de la sesión; ocultar un botón en React no concede ni revoca permisos.</w:t>
            </w:r>
          </w:p>
        </w:tc>
      </w:tr>
    </w:tbl>
    <w:p>
      <w:pPr>
        <w:spacing w:after="20"/>
      </w:pPr>
    </w:p>
    <w:p>
      <w:pPr>
        <w:pStyle w:val="Heading2"/>
      </w:pPr>
      <w:r>
        <w:t>4.3 Datos y ciclo de vida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Dato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Uso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Control a acordar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Audio/grabación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Atención, revisión y evidencia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Aviso, base jurídica, acceso, retención, borrado y cifrado.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Transcripción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Operación, búsqueda y contexto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Exactitud, acceso, retención, exportación y rectificación.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CDR/uso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Operación y posible integración con billing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Conservación, conciliación y sistema maestro.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Conocimiento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Respuesta de ALICE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Propietario, aprobación, fuentes, caducidad y retirada.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Contactos/agenda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Atención y reservas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Consentimiento, minimización, derechos y sincronización.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Adjuntos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WhatsApp/correo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Antimalware, tamaño, retención, descarga y custodia.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Secretos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Acceso a SIP y terceros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KMS/HSM, rotación, privilegios y auditoría.</w:t>
            </w:r>
          </w:p>
        </w:tc>
      </w:tr>
    </w:tbl>
    <w:p>
      <w:pPr>
        <w:spacing w:after="20"/>
      </w:pPr>
    </w:p>
    <w:p>
      <w:pPr>
        <w:pStyle w:val="Heading2"/>
      </w:pPr>
      <w:r>
        <w:t>4.4 Checklist RGPD y cumplimiento</w:t>
      </w:r>
    </w:p>
    <w:p>
      <w:pPr>
        <w:pStyle w:val="ListBullet"/>
        <w:spacing w:after="40"/>
      </w:pPr>
      <w:r>
        <w:t>Identificar responsable, encargados, subencargados y transferencias internacionales.</w:t>
      </w:r>
    </w:p>
    <w:p>
      <w:pPr>
        <w:pStyle w:val="ListBullet"/>
        <w:spacing w:after="40"/>
      </w:pPr>
      <w:r>
        <w:t>Definir finalidad, base jurídica y deber de información para voz, grabación y automatización.</w:t>
      </w:r>
    </w:p>
    <w:p>
      <w:pPr>
        <w:pStyle w:val="ListBullet"/>
        <w:spacing w:after="40"/>
      </w:pPr>
      <w:r>
        <w:t>Aprobar textos de bienvenida y aviso antes de activar números reales.</w:t>
      </w:r>
    </w:p>
    <w:p>
      <w:pPr>
        <w:pStyle w:val="ListBullet"/>
        <w:spacing w:after="40"/>
      </w:pPr>
      <w:r>
        <w:t>Aplicar minimización, perfiles de acceso, retención y borrado para audio, texto, contactos y adjuntos.</w:t>
      </w:r>
    </w:p>
    <w:p>
      <w:pPr>
        <w:pStyle w:val="ListBullet"/>
        <w:spacing w:after="40"/>
      </w:pPr>
      <w:r>
        <w:t>Documentar derechos de las personas y procedimiento de búsqueda/exportación/eliminación.</w:t>
      </w:r>
    </w:p>
    <w:p>
      <w:pPr>
        <w:pStyle w:val="ListBullet"/>
        <w:spacing w:after="40"/>
      </w:pPr>
      <w:r>
        <w:t>Revisar contratos y tratamiento de WhatsApp, correo, calendarios y motores de IA externos.</w:t>
      </w:r>
    </w:p>
    <w:p>
      <w:pPr>
        <w:pStyle w:val="ListBullet"/>
        <w:spacing w:after="40"/>
      </w:pPr>
      <w:r>
        <w:t>Realizar análisis de riesgos/EIPD cuando corresponda y pruebas de seguridad del despliegue.</w:t>
      </w:r>
    </w:p>
    <w:p>
      <w:pPr>
        <w:pStyle w:val="ListBullet"/>
        <w:spacing w:after="40"/>
      </w:pPr>
      <w:r>
        <w:t>Definir respuesta a incidentes, notificación, evidencias, continuidad y revisión periódica.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F4FBF9"/>
          </w:tcPr>
          <w:p>
            <w:r/>
            <w:r>
              <w:rPr>
                <w:b/>
                <w:color w:val="B45309"/>
                <w:sz w:val="18"/>
              </w:rPr>
              <w:t>AVISO JURÍDICO</w:t>
              <w:br/>
            </w:r>
            <w:r>
              <w:rPr>
                <w:color w:val="0B2722"/>
                <w:sz w:val="18"/>
              </w:rPr>
              <w:t>Este checklist es operativo y no sustituye el análisis de los equipos jurídicos y de protección de datos de la telco.</w:t>
            </w:r>
          </w:p>
        </w:tc>
      </w:tr>
    </w:tbl>
    <w:p>
      <w:pPr>
        <w:spacing w:after="20"/>
      </w:pPr>
    </w:p>
    <w:p>
      <w:pPr>
        <w:pStyle w:val="Heading2"/>
      </w:pPr>
      <w:r>
        <w:t>4.5 Observabilidad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Fuente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Contenido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Uso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API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Stasis, acciones, LLM, grabación, SIP cliente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Correlación funcional y fallos de aplicación.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Medios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VAD, nivel/duración, STT, confianza, latencia y TTS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Calidad de audio y rendimiento IA.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PBX/Kamailio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Canales, SIP, ACK/BYE, respuestas y servicio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Diagnóstico de señalización y telefonía.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CDR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Origen, destino, resultado, duración, organización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Operación, conciliación y analítica.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Auditoría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Cambios y acciones sensibles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Responsabilidad y revisión.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Health checks/backups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Estado y evidencia de copia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NOC y continuidad.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0B2722"/>
          </w:tcPr>
          <w:p>
            <w:pPr>
              <w:spacing w:before="900" w:after="900"/>
            </w:pPr>
            <w:r/>
            <w:r>
              <w:rPr>
                <w:b/>
                <w:color w:val="14B8A6"/>
                <w:sz w:val="30"/>
              </w:rPr>
              <w:t>PARTE 5</w:t>
              <w:br/>
            </w:r>
            <w:r>
              <w:rPr>
                <w:b/>
                <w:color w:val="FFFFFF"/>
                <w:sz w:val="58"/>
              </w:rPr>
              <w:t>IMPLANTACIÓN EN SISTEMAS PROPIOS</w:t>
              <w:br/>
            </w:r>
            <w:r>
              <w:rPr>
                <w:color w:val="DDF7F1"/>
                <w:sz w:val="24"/>
              </w:rPr>
              <w:t>Fases, entregables, responsabilidades, pruebas y criterios de salida</w:t>
            </w:r>
          </w:p>
        </w:tc>
      </w:tr>
    </w:tbl>
    <w:p>
      <w:pPr>
        <w:pStyle w:val="Heading1"/>
      </w:pPr>
      <w:r>
        <w:t>5.1 Marco de implantación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242083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adma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420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Figura 7. Implantación gradual con criterios de salida acordados.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5"/>
        <w:gridCol w:w="2495"/>
        <w:gridCol w:w="2495"/>
        <w:gridCol w:w="2495"/>
      </w:tblGrid>
      <w:tr>
        <w:tc>
          <w:tcPr>
            <w:tcW w:type="dxa" w:w="249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Fase</w:t>
            </w:r>
          </w:p>
        </w:tc>
        <w:tc>
          <w:tcPr>
            <w:tcW w:type="dxa" w:w="249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Objetivo</w:t>
            </w:r>
          </w:p>
        </w:tc>
        <w:tc>
          <w:tcPr>
            <w:tcW w:type="dxa" w:w="249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Entregables</w:t>
            </w:r>
          </w:p>
        </w:tc>
        <w:tc>
          <w:tcPr>
            <w:tcW w:type="dxa" w:w="249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Criterio de salida</w:t>
            </w:r>
          </w:p>
        </w:tc>
      </w:tr>
      <w:tr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0 Descubrimiento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Entender red, datos, procesos y riesgo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Arquitectura objetivo, inventario, RACI, backlog y plan de pruebas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Decisiones críticas firmadas y piloto definido.</w:t>
            </w:r>
          </w:p>
        </w:tc>
      </w:tr>
      <w:tr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1 Laboratorio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Integrar sin tráfico real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Entorno, SIP de prueba, identidades, conectores, seguridad y observabilidad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Pruebas técnicas repetibles y defectos críticos cerrados.</w:t>
            </w:r>
          </w:p>
        </w:tc>
      </w:tr>
      <w:tr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2 Piloto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Validar un caso acotado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Tenant, DDI, guion, conocimiento, agenda, agentes y métricas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Criterios de negocio/técnicos acordados alcanzados.</w:t>
            </w:r>
          </w:p>
        </w:tc>
      </w:tr>
      <w:tr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3 Producción limitada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Operar con controles reales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Runbooks, formación, guardias, backup, cambios y soporte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Operación estable y aceptación formal.</w:t>
            </w:r>
          </w:p>
        </w:tc>
      </w:tr>
      <w:tr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4 Expansión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Añadir clientes/canales de forma controlada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Plantillas de onboarding, automatización, capacidad y mejora continua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Cada ola cumple sus puertas de calidad.</w:t>
            </w:r>
          </w:p>
        </w:tc>
      </w:tr>
    </w:tbl>
    <w:p>
      <w:pPr>
        <w:spacing w:after="20"/>
      </w:pPr>
    </w:p>
    <w:p>
      <w:pPr>
        <w:pStyle w:val="Heading2"/>
      </w:pPr>
      <w:r>
        <w:t>5.2 Frentes de trabajo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Frente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Actividades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Voz y red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SBC/troncales, DDIs, codecs, RTP, NAT, identidad, dialplan, emergencias y pruebas de caída.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Plataforma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Nodos, contenedores/servicios, configuración, secretos, bases y despliegue.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IA y conocimiento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Motores, latencia, prompts, herramientas, fuentes, evaluación y fallback.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Canales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WhatsApp, correo, calendario, plantillas, cuentas y webhooks.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Datos y seguridad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Clasificación, residencia, cifrado, IAM, retención, SIEM, pruebas y cumplimiento.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Operación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NOC, observabilidad, backup, DR, cambios, soporte, formación y reporting.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Producto/negocio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Casos de uso, journeys, KPI, catálogo, onboarding, aceptación y expansión.</w:t>
            </w:r>
          </w:p>
        </w:tc>
      </w:tr>
    </w:tbl>
    <w:p>
      <w:pPr>
        <w:spacing w:after="20"/>
      </w:pPr>
    </w:p>
    <w:p>
      <w:pPr>
        <w:pStyle w:val="Heading2"/>
      </w:pPr>
      <w:r>
        <w:t>5.3 RACI inicial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5"/>
        <w:gridCol w:w="2495"/>
        <w:gridCol w:w="2495"/>
        <w:gridCol w:w="2495"/>
      </w:tblGrid>
      <w:tr>
        <w:tc>
          <w:tcPr>
            <w:tcW w:type="dxa" w:w="249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Actividad</w:t>
            </w:r>
          </w:p>
        </w:tc>
        <w:tc>
          <w:tcPr>
            <w:tcW w:type="dxa" w:w="249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Equipo ALICE</w:t>
            </w:r>
          </w:p>
        </w:tc>
        <w:tc>
          <w:tcPr>
            <w:tcW w:type="dxa" w:w="249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Telco</w:t>
            </w:r>
          </w:p>
        </w:tc>
        <w:tc>
          <w:tcPr>
            <w:tcW w:type="dxa" w:w="249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Cliente final</w:t>
            </w:r>
          </w:p>
        </w:tc>
      </w:tr>
      <w:tr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Arquitectura funcional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R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A/C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I</w:t>
            </w:r>
          </w:p>
        </w:tc>
      </w:tr>
      <w:tr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Red, troncales, SBC y numeración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A/R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I</w:t>
            </w:r>
          </w:p>
        </w:tc>
      </w:tr>
      <w:tr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Despliegue plataforma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R/C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A/R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I</w:t>
            </w:r>
          </w:p>
        </w:tc>
      </w:tr>
      <w:tr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Seguridad corporativa e IAM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A/R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I</w:t>
            </w:r>
          </w:p>
        </w:tc>
      </w:tr>
      <w:tr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Configuración de perfil/conocimiento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A/R</w:t>
            </w:r>
          </w:p>
        </w:tc>
      </w:tr>
      <w:tr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Textos legales y retención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A/R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</w:t>
            </w:r>
          </w:p>
        </w:tc>
      </w:tr>
      <w:tr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Operación NOC y escalado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A/R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I</w:t>
            </w:r>
          </w:p>
        </w:tc>
      </w:tr>
      <w:tr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Atención diaria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I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</w:t>
            </w:r>
          </w:p>
        </w:tc>
        <w:tc>
          <w:tcPr>
            <w:tcW w:type="dxa" w:w="2495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A/R</w:t>
            </w:r>
          </w:p>
        </w:tc>
      </w:tr>
      <w:tr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Aceptación del piloto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R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A/R</w:t>
            </w:r>
          </w:p>
        </w:tc>
        <w:tc>
          <w:tcPr>
            <w:tcW w:type="dxa" w:w="2495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5"/>
              </w:rPr>
              <w:t>C</w:t>
            </w:r>
          </w:p>
        </w:tc>
      </w:tr>
    </w:tbl>
    <w:p>
      <w:pPr>
        <w:spacing w:after="20"/>
      </w:pPr>
    </w:p>
    <w:p>
      <w:pPr>
        <w:pStyle w:val="Caption"/>
      </w:pPr>
      <w:r>
        <w:t>Leyenda: R = ejecuta; A = responde por el resultado; C = consultado; I = informado. La RACI definitiva se cierra en Fase 0.</w:t>
      </w:r>
    </w:p>
    <w:p>
      <w:pPr>
        <w:pStyle w:val="Heading2"/>
      </w:pPr>
      <w:r>
        <w:t>5.4 Pruebas de aceptación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Dominio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Prueba mínima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Evidencia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Enrutamiento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DDIs, Diversion, horarios y fallback llegan al tenant/perfil correcto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CDR, log correlacionado y captura del portal.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Voz IA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Turnos, interrupción, acción estructurada y fallback de voz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Audio, transcripción, latencias y resultado.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Control humano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Observación, recuperación, rechazo y segunda aceptación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Eventos, puente y cierre sin canal huérfano.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Aislamiento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Intentos cruzados de REST, WS, grabación, CDR y conocimiento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403/404 y ausencia de fuga.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Canales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WhatsApp/correo con ALICE y humano, adjuntos y estados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Mensajes, webhooks y auditoría.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Agenda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Disponibilidad, concurrencia, reserva y cancelación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Reserva y trazabilidad de origen.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PBX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Cambio en borrador, prueba, sincronización y reversión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Diff, auditoría y estado.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Continuidad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Backup, cola pendiente y restauración en entorno aislado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Acta de restauración y tiempos medidos.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Seguridad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Secretos, roles, listas blancas y entradas maliciosas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Informe de pruebas y remediación.</w:t>
            </w:r>
          </w:p>
        </w:tc>
      </w:tr>
    </w:tbl>
    <w:p>
      <w:pPr>
        <w:spacing w:after="20"/>
      </w:pPr>
    </w:p>
    <w:p>
      <w:pPr>
        <w:pStyle w:val="Heading2"/>
      </w:pPr>
      <w:r>
        <w:t>5.5 Riesgos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Riesgo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Control propuesto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Propietario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Interoperabilidad SIP/medios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Laboratorio con SBC, codecs, NAT y llamadas prolongadas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Telco + voz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Latencia/precisión IA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Medición extremo a extremo, corpus real autorizado y fallback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IA + producto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Fuga entre tenants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Pruebas negativas, revisión RBAC y segregación de datos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Seguridad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Dependencia de terceros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Contratos, cuotas, monitorización, fallback y procedimientos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Arquitectura/compras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Retención inadecuada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Política aprobada, automatización de borrado y auditoría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Privacidad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Cambio PBX incorrecto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Borrador, simulación, diff, confirmación, ventana y rollback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Operaciones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Escalado sin capacidad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Modelo de carga, pruebas y olas de onboarding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Plataforma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Adopción de agentes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Co-diseño, formación, piloto y feedback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Operación/negocio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0B2722"/>
          </w:tcPr>
          <w:p>
            <w:pPr>
              <w:spacing w:before="900" w:after="900"/>
            </w:pPr>
            <w:r/>
            <w:r>
              <w:rPr>
                <w:b/>
                <w:color w:val="14B8A6"/>
                <w:sz w:val="30"/>
              </w:rPr>
              <w:t>PARTE 6</w:t>
              <w:br/>
            </w:r>
            <w:r>
              <w:rPr>
                <w:b/>
                <w:color w:val="FFFFFF"/>
                <w:sz w:val="58"/>
              </w:rPr>
              <w:t>GUIÓN DE PRESENTACIÓN Y DEMOSTRACIÓN</w:t>
              <w:br/>
            </w:r>
            <w:r>
              <w:rPr>
                <w:color w:val="DDF7F1"/>
                <w:sz w:val="24"/>
              </w:rPr>
              <w:t>Cómo enseñar la plataforma completa sin perder a la audiencia</w:t>
            </w:r>
          </w:p>
        </w:tc>
      </w:tr>
    </w:tbl>
    <w:p>
      <w:pPr>
        <w:pStyle w:val="Heading1"/>
      </w:pPr>
      <w:r>
        <w:t>6.1 Reunión ejecutiva de 90 minutos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Minutos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Bloque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Objetivo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0–10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Contexto y resultado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Alinear problema, audiencia y decisiones.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10–20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Mapa de plataforma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Explicar PBX + IA + omnicanal + control humano.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20–40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Demo de llamada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Enrutamiento, voz, conocimiento, agenda y barge-in.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40–52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Intervención humana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Transcripción, recuperación, transferencia y evidencia.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52–62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WhatsApp y correo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Buzón compartido, ALICE/humano y políticas por canal.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62–72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Centralita y Alicetech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Topología, SIP, dialplan, simulación y borrador.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72–82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Arquitectura/seguridad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Topologías, aislamiento, datos, operación e integración.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82–90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Piloto y decisiones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Acordar descubrimiento, criterios y responsables.</w:t>
            </w:r>
          </w:p>
        </w:tc>
      </w:tr>
    </w:tbl>
    <w:p>
      <w:pPr>
        <w:spacing w:after="20"/>
      </w:pPr>
    </w:p>
    <w:p>
      <w:pPr>
        <w:pStyle w:val="Heading2"/>
      </w:pPr>
      <w:r>
        <w:t>6.2 Historia de demo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242083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keover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420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Figura 8. La demostración debe hacer visible el control humano.</w:t>
      </w:r>
    </w:p>
    <w:p>
      <w:pPr>
        <w:pStyle w:val="ListNumber"/>
        <w:spacing w:after="60"/>
      </w:pPr>
      <w:r>
        <w:t>Una persona llama fuera de horario o a un equipo ocupado.</w:t>
      </w:r>
    </w:p>
    <w:p>
      <w:pPr>
        <w:pStyle w:val="ListNumber"/>
        <w:spacing w:after="60"/>
      </w:pPr>
      <w:r>
        <w:t>ALICE saluda, recibe una interrupción natural y responde con conocimiento publicado.</w:t>
      </w:r>
    </w:p>
    <w:p>
      <w:pPr>
        <w:pStyle w:val="ListNumber"/>
        <w:spacing w:after="60"/>
      </w:pPr>
      <w:r>
        <w:t>La persona solicita una cita; ALICE ofrece huecos y confirma con la política del canal.</w:t>
      </w:r>
    </w:p>
    <w:p>
      <w:pPr>
        <w:pStyle w:val="ListNumber"/>
        <w:spacing w:after="60"/>
      </w:pPr>
      <w:r>
        <w:t>La persona pide hablar con alguien; ALICE inicia la recuperación autorizada.</w:t>
      </w:r>
    </w:p>
    <w:p>
      <w:pPr>
        <w:pStyle w:val="ListNumber"/>
        <w:spacing w:after="60"/>
      </w:pPr>
      <w:r>
        <w:t>El agente ve la transcripción, acepta y continúa; después revisa grabación, CDR y contacto.</w:t>
      </w:r>
    </w:p>
    <w:p>
      <w:pPr>
        <w:pStyle w:val="ListNumber"/>
        <w:spacing w:after="60"/>
      </w:pPr>
      <w:r>
        <w:t>El presentador muestra el mismo tenant en WhatsApp/correo y termina en PBX/Alicetech.</w:t>
      </w:r>
    </w:p>
    <w:p>
      <w:pPr>
        <w:pStyle w:val="Heading2"/>
      </w:pPr>
      <w:r>
        <w:t>6.3 Reglas de la demo</w:t>
      </w:r>
    </w:p>
    <w:p>
      <w:pPr>
        <w:pStyle w:val="ListBullet"/>
        <w:spacing w:after="40"/>
      </w:pPr>
      <w:r>
        <w:t>Usar tenant, teléfonos, personas y datos ficticios identificados como demostración.</w:t>
      </w:r>
    </w:p>
    <w:p>
      <w:pPr>
        <w:pStyle w:val="ListBullet"/>
        <w:spacing w:after="40"/>
      </w:pPr>
      <w:r>
        <w:t>No improvisar cambios de producción; Alicetech llega hasta borrador salvo ventana autorizada.</w:t>
      </w:r>
    </w:p>
    <w:p>
      <w:pPr>
        <w:pStyle w:val="ListBullet"/>
        <w:spacing w:after="40"/>
      </w:pPr>
      <w:r>
        <w:t>Tener un recorrido de respaldo si falla un proveedor externo.</w:t>
      </w:r>
    </w:p>
    <w:p>
      <w:pPr>
        <w:pStyle w:val="ListBullet"/>
        <w:spacing w:after="40"/>
      </w:pPr>
      <w:r>
        <w:t>Mostrar límites con naturalidad: qué está activo, qué requiere integración y qué decide la telco.</w:t>
      </w:r>
    </w:p>
    <w:p>
      <w:pPr>
        <w:pStyle w:val="ListBullet"/>
        <w:spacing w:after="40"/>
      </w:pPr>
      <w:r>
        <w:t>Entregar al final la matriz de decisiones y el plan de piloto, no solo capturas de pantalla.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0B2722"/>
          </w:tcPr>
          <w:p>
            <w:pPr>
              <w:spacing w:before="900" w:after="900"/>
            </w:pPr>
            <w:r/>
            <w:r>
              <w:rPr>
                <w:b/>
                <w:color w:val="14B8A6"/>
                <w:sz w:val="30"/>
              </w:rPr>
              <w:t>PARTE A</w:t>
              <w:br/>
            </w:r>
            <w:r>
              <w:rPr>
                <w:b/>
                <w:color w:val="FFFFFF"/>
                <w:sz w:val="58"/>
              </w:rPr>
              <w:t>ANEXOS DE REFERENCIA</w:t>
              <w:br/>
            </w:r>
            <w:r>
              <w:rPr>
                <w:color w:val="DDF7F1"/>
                <w:sz w:val="24"/>
              </w:rPr>
              <w:t>Glosario, inventario técnico, evidencias y preguntas para descubrimiento</w:t>
            </w:r>
          </w:p>
        </w:tc>
      </w:tr>
    </w:tbl>
    <w:p>
      <w:pPr>
        <w:pStyle w:val="Heading1"/>
      </w:pPr>
      <w:r>
        <w:t>A.1 Glosario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Término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Definición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Accountcode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Identificador que atribuye tráfico y CDR a una organización.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AGI/ARI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Interfaces de Asterisk para ejecutar lógica y controlar llamadas desde aplicaciones.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AudioSocket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Transporte de audio PCM en tiempo real entre Asterisk y el servicio de medios.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Barge-in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Capacidad de interrumpir a la voz sintetizada hablando.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CDR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Registro de detalle de llamada: origen, destino, resultado, duración y contexto.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DDI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Número directo de entrada entregado por el operador a la centralita.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Dialplan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Reglas que deciden el tratamiento de una llamada.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DTLS-SRTP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Mecanismos de cifrado y protección del audio WebRTC.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ICE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Negociación de conectividad WebRTC a través de redes y NAT.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Kamailio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Servidor SIP para señalización, borde o enrutamiento.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LLM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Modelo de lenguaje usado para interpretar el turno y seleccionar acciones.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OAuth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Autorización delegada utilizada, por ejemplo, con Google Calendar.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PJSIP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Implementación SIP usada por Asterisk para endpoints y troncales.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PWA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Aplicación web instalable con capacidades de service worker.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RBAC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Control de acceso basado en roles.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RTP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Transporte habitual del audio de telefonía IP.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SBC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Elemento de borde que protege y controla sesiones SIP/RTP.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SIP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Protocolo de señalización para establecer y finalizar sesiones de voz.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STT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Conversión de voz a texto.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Organización aislada dentro de una plataforma multiempresa.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Troncal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Conexión SIP entre centralita y red/proveedor.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TTS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Conversión de texto a voz.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VAD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Detección de cuándo comienza y termina la voz.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WebRTC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Comunicación en tiempo real desde navegador o WebView.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WebSocket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Canal persistente bidireccional usado para eventos y SIP web.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WABA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Cuenta de WhatsApp Business asociada a números y aplicaciones.</w:t>
            </w:r>
          </w:p>
        </w:tc>
      </w:tr>
    </w:tbl>
    <w:p>
      <w:pPr>
        <w:spacing w:after="20"/>
      </w:pPr>
    </w:p>
    <w:p>
      <w:pPr>
        <w:pStyle w:val="Heading1"/>
      </w:pPr>
      <w:r>
        <w:t>A.2 Entidades funcionales principales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Entidad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Propósito</w:t>
            </w:r>
          </w:p>
        </w:tc>
        <w:tc>
          <w:tcPr>
            <w:tcW w:type="dxa" w:w="3326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Aislamiento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Tenant/organización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Cliente alojado en la plataforma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Raíz del ámbito.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Membresía/usuario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Identidad, rol, estado y asignaciones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 + usuario.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Perfil ALICE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Comportamiento, saludo, modo, agenda y conocimiento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 + perfil.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Ruta entrante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Troncal, DDI, Diversion y perfil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 autoritativo.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Llamada/turno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Estado, conversación, acciones y snapshot de ruta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 + callId.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Grabación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Audio de llamada validado contra su registro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 + llamada.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Contacto/cuenta CRM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Persona y agrupación empresarial/familiar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Reserva/servicio/agente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Agenda y disponibilidad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Fuente de conocimiento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Hecho, documento, web o conector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 + perfil + versión.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Conversación WhatsApp/correo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Hilo, estado ALICE/humano y mensajes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Tenant + fuente asignada.</w:t>
            </w:r>
          </w:p>
        </w:tc>
      </w:tr>
      <w:tr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Extensión/dialplan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Telefonía interna y reglas</w:t>
            </w:r>
          </w:p>
        </w:tc>
        <w:tc>
          <w:tcPr>
            <w:tcW w:type="dxa" w:w="3326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Contexto de organización.</w:t>
            </w:r>
          </w:p>
        </w:tc>
      </w:tr>
      <w:tr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CDR/uso/saldo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Consumo y atribución</w:t>
            </w:r>
          </w:p>
        </w:tc>
        <w:tc>
          <w:tcPr>
            <w:tcW w:type="dxa" w:w="3326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Global o privado por tenant según rol.</w:t>
            </w:r>
          </w:p>
        </w:tc>
      </w:tr>
    </w:tbl>
    <w:p>
      <w:pPr>
        <w:spacing w:after="20"/>
      </w:pPr>
    </w:p>
    <w:p>
      <w:pPr>
        <w:pStyle w:val="Heading1"/>
      </w:pPr>
      <w:r>
        <w:t>A.3 Superficie funcional de API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Familia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Alcance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Autenticación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Login, sesión actual, logout y selección autorizada de organización.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Llamadas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Lista/detalle, grabación, responder, takeover, transferir y colgar.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Softphone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Credenciales, estado, llamada, transferencia, conferencia, transcripción, modos y telemetría.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WhatsApp agente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Conversaciones, lectura, ALICE/humano, mensajes y media.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Correo agente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Hilos, lectura, ALICE/humano, mensajes, respuesta IA y adjuntos.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Agenda agente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Resumen, día, huecos, reserva, conexión y desconexión.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Perfiles/conocimiento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CRUD de perfiles; chat entrenador; hechos; documentos; webs; conectores; publicar y simular.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Administración agenda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Ajustes, servicios, agentes, horas, cierres, reservas, proveedores externos y disponibilidad.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Integraciones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Fuentes entrantes, números WhatsApp, asignaciones, buzones, Booking y pruebas.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CRM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Contactos, importación, timeline y cuentas.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Plataforma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Organizaciones, usuarios, uso, saldos, recargas, movimientos, auditoría y TTS.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PBX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Estado, topología, cuelgue, Alicetech, planes, historial, undo, voicemail, prompts, horarios, extensiones, dialplan, pruebas, CDR y logs.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Push/nativo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Clave, suscripción y registro de dispositivo.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Interna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Media, turnos WhatsApp, resolución, anotación de mensajes y FastAGI/CDR.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DDF7F1"/>
          </w:tcPr>
          <w:p>
            <w:r/>
            <w:r>
              <w:rPr>
                <w:b/>
                <w:color w:val="0F766E"/>
                <w:sz w:val="18"/>
              </w:rPr>
              <w:t>CONTROL DE CONTRATO</w:t>
              <w:br/>
            </w:r>
            <w:r>
              <w:rPr>
                <w:color w:val="0B2722"/>
                <w:sz w:val="18"/>
              </w:rPr>
              <w:t>Para una integración formal, esta superficie debe convertirse en especificación versionada (OpenAPI/esquemas, errores, idempotencia, rate limits y ciclo de compatibilidad).</w:t>
            </w:r>
          </w:p>
        </w:tc>
      </w:tr>
    </w:tbl>
    <w:p>
      <w:pPr>
        <w:spacing w:after="20"/>
      </w:pPr>
    </w:p>
    <w:p>
      <w:pPr>
        <w:pStyle w:val="Heading1"/>
      </w:pPr>
      <w:r>
        <w:t>A.4 Cobertura de pruebas del repositorio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Área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Pruebas automatizadas existentes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Agenda/booking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agenda-external, agenda-mode-confirm, agenda-native, agenda-routes, booking-integrations, email-booking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PBX/telefonía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alice-transfer-interruption, balance, call-timeouts, native-calls, outbound-callback-owner, pbx-assistant, pbx-dialplan-editor, pbx-logs, pbx-schedules, pbx-test-call, phone-modes, safe-softphone-transfer, sip-accounts, softphone-conference, softphone-transcription, voicemail-realtime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Canales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canal-voz-inmutable, canales, email-compose, email-guard, email-mailbox, email-turn, interaction-policy, whatsapp-access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Seguridad/tenancy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plan-session, session-tenant, tenant-cdr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Conocimiento/IA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dialogue-flow, knowledge, llm, plan-assistant, plan-engine, plan-evals, plan-planner, plan-progress, plan-store, profile-for-turn, profiles, technical-knowledge, web-knowledge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Datos/operación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4"/>
              </w:rPr>
              <w:t>antispamPolicy, asterisk-cli, contacts, db-migrations, outbound-identity, recordings, store, tokenBalance, version, voice-prompts, web-mobile-live</w:t>
            </w:r>
          </w:p>
        </w:tc>
      </w:tr>
    </w:tbl>
    <w:p>
      <w:pPr>
        <w:spacing w:after="20"/>
      </w:pPr>
    </w:p>
    <w:p>
      <w:pPr>
        <w:pStyle w:val="Caption"/>
      </w:pPr>
      <w:r>
        <w:t>Inventario a fecha de corte: 57 archivos y 579 pruebas automatizadas ejecutadas correctamente el 24/08/2026, además de smoke tests de autenticación, tenancy, Alicetech y despliegue.</w:t>
      </w:r>
    </w:p>
    <w:p>
      <w:pPr>
        <w:pStyle w:val="Heading1"/>
      </w:pPr>
      <w:r>
        <w:t>A.5 Preguntas de descubrimiento</w:t>
      </w:r>
    </w:p>
    <w:p>
      <w:pPr>
        <w:pStyle w:val="ListNumber"/>
        <w:spacing w:after="60"/>
      </w:pPr>
      <w:r>
        <w:t>¿Qué troncales, SBC, numeración, codecs, topologías NAT y restricciones de señalización existen?</w:t>
      </w:r>
    </w:p>
    <w:p>
      <w:pPr>
        <w:pStyle w:val="ListNumber"/>
        <w:spacing w:after="60"/>
      </w:pPr>
      <w:r>
        <w:t>¿Qué concurrencia inicial y horizonte de crecimiento deben dimensionarse?</w:t>
      </w:r>
    </w:p>
    <w:p>
      <w:pPr>
        <w:pStyle w:val="ListNumber"/>
        <w:spacing w:after="60"/>
      </w:pPr>
      <w:r>
        <w:t>¿Qué datos pueden salir del CPD y qué proveedores de IA están aprobados?</w:t>
      </w:r>
    </w:p>
    <w:p>
      <w:pPr>
        <w:pStyle w:val="ListNumber"/>
        <w:spacing w:after="60"/>
      </w:pPr>
      <w:r>
        <w:t>¿Cuándo se graba, quién escucha y cuánto tiempo se conserva audio/transcripción?</w:t>
      </w:r>
    </w:p>
    <w:p>
      <w:pPr>
        <w:pStyle w:val="ListNumber"/>
        <w:spacing w:after="60"/>
      </w:pPr>
      <w:r>
        <w:t>¿Qué IAM/SSO/MFA y proceso de altas/bajas debe aplicarse?</w:t>
      </w:r>
    </w:p>
    <w:p>
      <w:pPr>
        <w:pStyle w:val="ListNumber"/>
        <w:spacing w:after="60"/>
      </w:pPr>
      <w:r>
        <w:t>¿Qué CRM, OSS/BSS, SIEM, backup, calendarios y correo son sistemas maestros?</w:t>
      </w:r>
    </w:p>
    <w:p>
      <w:pPr>
        <w:pStyle w:val="ListNumber"/>
        <w:spacing w:after="60"/>
      </w:pPr>
      <w:r>
        <w:t>¿Qué rol opera la PBX y cuál atiende al cliente final?</w:t>
      </w:r>
    </w:p>
    <w:p>
      <w:pPr>
        <w:pStyle w:val="ListNumber"/>
        <w:spacing w:after="60"/>
      </w:pPr>
      <w:r>
        <w:t>¿Qué casos de uso, idioma, horario y journey se validarán primero?</w:t>
      </w:r>
    </w:p>
    <w:p>
      <w:pPr>
        <w:pStyle w:val="ListNumber"/>
        <w:spacing w:after="60"/>
      </w:pPr>
      <w:r>
        <w:t>¿Qué métricas y umbrales definen éxito del piloto?</w:t>
      </w:r>
    </w:p>
    <w:p>
      <w:pPr>
        <w:pStyle w:val="ListNumber"/>
        <w:spacing w:after="60"/>
      </w:pPr>
      <w:r>
        <w:t>¿Qué RPO/RTO, ventanas de cambio y escalados son exigibles?</w:t>
      </w:r>
    </w:p>
    <w:p>
      <w:pPr>
        <w:pStyle w:val="ListNumber"/>
        <w:spacing w:after="60"/>
      </w:pPr>
      <w:r>
        <w:t>¿Cómo se gestionan WhatsApp/WABA, plantillas, números y portabilidad?</w:t>
      </w:r>
    </w:p>
    <w:p>
      <w:pPr>
        <w:pStyle w:val="ListNumber"/>
        <w:spacing w:after="60"/>
      </w:pPr>
      <w:r>
        <w:t>¿Qué requisitos de accesibilidad, MDM, BYOD y distribución móvil existen?</w:t>
      </w:r>
    </w:p>
    <w:p>
      <w:pPr>
        <w:pStyle w:val="ListNumber"/>
        <w:spacing w:after="60"/>
      </w:pPr>
      <w:r>
        <w:t>¿Qué revisión jurídica, de seguridad y de protección de datos es obligatoria?</w:t>
      </w:r>
    </w:p>
    <w:p>
      <w:pPr>
        <w:pStyle w:val="ListNumber"/>
        <w:spacing w:after="60"/>
      </w:pPr>
      <w:r>
        <w:t>¿Qué datos sintéticos o anonimizados estarán disponibles para pruebas?</w:t>
      </w:r>
    </w:p>
    <w:p>
      <w:pPr>
        <w:pStyle w:val="ListNumber"/>
        <w:spacing w:after="60"/>
      </w:pPr>
      <w:r>
        <w:t>¿Cuál es el modelo comercial y de soporte que debe integrarse con la operación?</w:t>
      </w:r>
    </w:p>
    <w:p>
      <w:pPr>
        <w:pStyle w:val="Heading1"/>
      </w:pPr>
      <w:r>
        <w:t>A.6 Límites declarados</w:t>
      </w:r>
    </w:p>
    <w:p>
      <w:pPr>
        <w:pStyle w:val="ListBullet"/>
        <w:spacing w:after="40"/>
      </w:pPr>
      <w:r>
        <w:t>No se incluyen precios, SLA, ahorros, referencias comerciales ni certificaciones no verificadas.</w:t>
      </w:r>
    </w:p>
    <w:p>
      <w:pPr>
        <w:pStyle w:val="ListBullet"/>
        <w:spacing w:after="40"/>
      </w:pPr>
      <w:r>
        <w:t>On-premise, privada e híbrida son opciones de diseño, no productos cerrados con dimensionamiento preaprobado.</w:t>
      </w:r>
    </w:p>
    <w:p>
      <w:pPr>
        <w:pStyle w:val="ListBullet"/>
        <w:spacing w:after="40"/>
      </w:pPr>
      <w:r>
        <w:t>SSO/IAM, SIEM, BSS/OSS y CRM corporativos requieren integración específica.</w:t>
      </w:r>
    </w:p>
    <w:p>
      <w:pPr>
        <w:pStyle w:val="ListBullet"/>
        <w:spacing w:after="40"/>
      </w:pPr>
      <w:r>
        <w:t>La plataforma posee contadores, CDR y saldos, pero no se presenta como sustituto automático de un BSS carrier-grade.</w:t>
      </w:r>
    </w:p>
    <w:p>
      <w:pPr>
        <w:pStyle w:val="ListBullet"/>
        <w:spacing w:after="40"/>
      </w:pPr>
      <w:r>
        <w:t>La alta y operación de WhatsApp dependen de Meta, de sus políticas y de activos del cliente/operador.</w:t>
      </w:r>
    </w:p>
    <w:p>
      <w:pPr>
        <w:pStyle w:val="ListBullet"/>
        <w:spacing w:after="40"/>
      </w:pPr>
      <w:r>
        <w:t>Google Calendar depende de OAuth, publicación/verificación y cuotas del proveedor.</w:t>
      </w:r>
    </w:p>
    <w:p>
      <w:pPr>
        <w:pStyle w:val="ListBullet"/>
        <w:spacing w:after="40"/>
      </w:pPr>
      <w:r>
        <w:t>Alicetech no ejecuta comandos de texto libre y los cambios sensibles conservan confirmación humana.</w:t>
      </w:r>
    </w:p>
    <w:p>
      <w:pPr>
        <w:pStyle w:val="ListBullet"/>
        <w:spacing w:after="40"/>
      </w:pPr>
      <w:r>
        <w:t>La calidad de voz/IA depende de red, audio, configuración, motores y conocimiento; debe medirse en el entorno objetivo.</w:t>
      </w:r>
    </w:p>
    <w:p>
      <w:pPr>
        <w:pStyle w:val="ListBullet"/>
        <w:spacing w:after="40"/>
      </w:pPr>
      <w:r>
        <w:t>RPO, RTO, alta disponibilidad, capacidad, retención y residencia se fijan durante el diseño conjunto.</w:t>
      </w:r>
    </w:p>
    <w:p>
      <w:pPr>
        <w:pStyle w:val="Heading1"/>
      </w:pPr>
      <w:r>
        <w:t>A.7 Fuentes internas revisadas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Fuente</w:t>
            </w:r>
          </w:p>
        </w:tc>
        <w:tc>
          <w:tcPr>
            <w:tcW w:type="dxa" w:w="4989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Uso en el dosier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README del proyecto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Arquitectura, portales, flujo de voz, multiempresa, conocimiento, operación y datos.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Documentación de canales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Separación voz/WhatsApp/correo, políticas, alta y operación.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Documentación de agenda y Booking API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Agenda nativa, Google Calendar y contrato externo.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Documentación Alicetech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Biblioteca técnica, planificador, seguridad, simulación y límites.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Código de API y frontend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Rutas, portales, pestañas, acciones y autorización.</w:t>
            </w:r>
          </w:p>
        </w:tc>
      </w:tr>
      <w:tr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Suite automatizada</w:t>
            </w:r>
          </w:p>
        </w:tc>
        <w:tc>
          <w:tcPr>
            <w:tcW w:type="dxa" w:w="4989"/>
            <w:shd w:fill="F4FBF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Cobertura funcional y controles de regresión.</w:t>
            </w:r>
          </w:p>
        </w:tc>
      </w:tr>
      <w:tr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Informe OpenClaw de 24/08/2026</w:t>
            </w:r>
          </w:p>
        </w:tc>
        <w:tc>
          <w:tcPr>
            <w:tcW w:type="dxa" w:w="4989"/>
            <w:vAlign w:val="center"/>
          </w:tcPr>
          <w:p>
            <w:r/>
            <w:r>
              <w:rPr>
                <w:rFonts w:ascii="Aptos" w:hAnsi="Aptos"/>
                <w:b w:val="0"/>
                <w:color w:val="0B2722"/>
                <w:sz w:val="16"/>
              </w:rPr>
              <w:t>Estructura, narrativa, fichas, objeciones, arquitectura de referencia y checklist editorial.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Conclusión</w:t>
      </w:r>
    </w:p>
    <w:p>
      <w:r>
        <w:t>ALICE reúne en una misma plataforma la telefonía IP administrable, la atención conversacional, los canales escritos, la agenda, el conocimiento y la intervención humana. Su interés para una empresa de telecomunicaciones reside tanto en la experiencia que ofrece como en los mecanismos que permiten operarla: tenants, roles, CDR, auditoría, logs, backups, saldos y portales diferenciados.</w:t>
      </w:r>
    </w:p>
    <w:p>
      <w:r>
        <w:t>El siguiente paso recomendado es una Fase 0 de descubrimiento. Debe producir una arquitectura objetivo, una RACI, un caso piloto, un plan de pruebas y decisiones explícitas sobre red, identidad, datos, motores de IA, integraciones y cumplimiento. Solo entonces deben fijarse capacidad, fechas, SLA y condiciones contractuales.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9"/>
            <w:shd w:fill="DDF7F1"/>
          </w:tcPr>
          <w:p>
            <w:r/>
            <w:r>
              <w:rPr>
                <w:b/>
                <w:color w:val="0F766E"/>
                <w:sz w:val="18"/>
              </w:rPr>
              <w:t>PROPUESTA DE SIGUIENTE HITO</w:t>
              <w:br/>
            </w:r>
            <w:r>
              <w:rPr>
                <w:color w:val="0B2722"/>
                <w:sz w:val="18"/>
              </w:rPr>
              <w:t>Taller conjunto de arquitectura y operación para seleccionar un único caso de uso, un tenant piloto, un DDI de prueba, las integraciones mínimas y los criterios de aceptación.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35" w:bottom="907" w:left="992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96A63"/>
        <w:sz w:val="15"/>
      </w:rPr>
      <w:t xml:space="preserve">Documento de presentación · 24/08/2026  |  </w:t>
    </w:r>
    <w:r>
      <w:rPr>
        <w:color w:val="496A63"/>
        <w:sz w:val="15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F766E"/>
        <w:sz w:val="15"/>
      </w:rPr>
      <w:t>ALICE · DOSIER INTEGRAL PARA TELECOMUNICACIONES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B27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2722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F766E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369A1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20"/>
      <w:outlineLvl w:val="3"/>
    </w:pPr>
    <w:rPr>
      <w:rFonts w:asciiTheme="majorHAnsi" w:eastAsiaTheme="majorEastAsia" w:hAnsiTheme="majorHAnsi" w:cstheme="majorBidi" w:ascii="Aptos Display" w:hAnsi="Aptos Display"/>
      <w:b/>
      <w:bCs/>
      <w:i/>
      <w:iCs/>
      <w:color w:val="0B2722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ALICE — Dosier integral para operadores de telecomunicaciones</dc:title>
  <dc:subject>Funcionalidades, arquitectura, seguridad, integración e implantación</dc:subject>
  <dc:creator>Proyecto ALICE</dc:creator>
  <cp:keywords>ALICE, telecomunicaciones, PBX, Asterisk, IA, SIP, omnicanal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